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32"/>
          <w:szCs w:val="32"/>
        </w:rPr>
      </w:pPr>
      <w:bookmarkStart w:id="0" w:name="quanwen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4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default" w:ascii="仿宋_GB2312" w:eastAsia="仿宋_GB2312"/>
          <w:spacing w:val="12"/>
          <w:sz w:val="28"/>
          <w:lang w:val="en-US" w:eastAsia="zh-CN"/>
        </w:rPr>
        <w:t>2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512" w:firstLineChars="200"/>
        <w:textAlignment w:val="auto"/>
        <w:outlineLvl w:val="9"/>
        <w:rPr>
          <w:rFonts w:hint="eastAsia" w:ascii="仿宋_GB2312" w:eastAsia="仿宋_GB2312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当事人：张某华，男，197X年10月出生，搜于特集团股份有限公司（以下简称搜于特）子公司厦门瑞悦隆供应链管理有限公司（以下简称瑞悦隆供应链）时任董事长、总经理，住址：福建省厦门市思明区。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瑞悦隆供应链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张某华作为瑞悦隆供应链时任董事长、总经理，全面负责瑞悦隆供应链的经营业务，组织、实施瑞悦隆供应链开展无商业实质的PTA贸易链条业务，其行为与搜于特信息披露违法违规行为之间存在直接因果关系，是对搜于特2020年半年报、2020年年报、2021年年报存在虚假记载直接负责的主管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对张某华给予警告，并处以80万元的罚款。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  <w:bookmarkStart w:id="1" w:name="_GoBack"/>
      <w:bookmarkEnd w:id="1"/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0" w:firstLine="0"/>
        <w:jc w:val="center"/>
        <w:outlineLvl w:val="9"/>
        <w:rPr>
          <w:rFonts w:hint="eastAsia" w:ascii="仿宋_GB2312" w:hAnsi="Calibri" w:eastAsia="仿宋_GB2312"/>
          <w:spacing w:val="8"/>
          <w:sz w:val="32"/>
          <w:szCs w:val="32"/>
          <w:lang w:bidi="ar-SA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024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default" w:ascii="仿宋_GB2312" w:hAnsi="Times New Roman" w:cs="Times New Roman"/>
          <w:color w:val="000000"/>
          <w:spacing w:val="10"/>
          <w:sz w:val="32"/>
          <w:szCs w:val="32"/>
          <w:lang w:val="en-US"/>
        </w:rPr>
        <w:t>28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p>
      <w:pPr>
        <w:snapToGrid w:val="0"/>
        <w:spacing w:line="360" w:lineRule="auto"/>
        <w:ind w:right="28"/>
        <w:jc w:val="left"/>
        <w:rPr>
          <w:rFonts w:hint="eastAsia" w:ascii="黑体" w:hAnsi="Calibri" w:eastAsia="黑体"/>
          <w:spacing w:val="8"/>
          <w:sz w:val="32"/>
          <w:szCs w:val="32"/>
          <w:lang w:bidi="ar-SA"/>
        </w:rPr>
      </w:pPr>
    </w:p>
    <w:bookmarkEnd w:id="0"/>
    <w:p>
      <w:pPr>
        <w:overflowPunct w:val="0"/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u9gqJIgIAADc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meQrMh36MKmrc+lJit2261vd&#10;2uqITr09UyU4vm5QyoaF+Mg8uIHywff4gEMqi5S2lyiprf/0t/fkj5HBSkkLrpXUYBkoUW8NRplo&#10;OQh+ELaDYPb6zoK8E+yR41nEBx/VIEpv9UcswSrlkEwFBGaGIxsGNYh3EVpvxDJxsVpd9L3zza6+&#10;fgYxHYsb8+R4P+qEXnCrfQTaeQgJszNQGF5SwM48xn6TEv1/1bPXdd+XP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CzSVju0AAAAAUBAAAPAAAAAAAAAAEAIAAAADgAAABkcnMvZG93bnJldi54bWxQ&#10;SwECFAAUAAAACACHTuJA7vYKiSICAAA3BAAADgAAAAAAAAABACAAAAA1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7B90D"/>
    <w:rsid w:val="3F27C9E6"/>
    <w:rsid w:val="3F732099"/>
    <w:rsid w:val="775F1E94"/>
    <w:rsid w:val="96FB8607"/>
    <w:rsid w:val="B6DD7658"/>
    <w:rsid w:val="D2EB7D4A"/>
    <w:rsid w:val="DFE3EA6B"/>
    <w:rsid w:val="FBF7D36B"/>
    <w:rsid w:val="FED7B90D"/>
    <w:rsid w:val="FFFEE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 Char Char Char Char"/>
    <w:basedOn w:val="1"/>
    <w:qFormat/>
    <w:uiPriority w:val="0"/>
    <w:pPr>
      <w:tabs>
        <w:tab w:val="left" w:pos="360"/>
      </w:tabs>
    </w:pPr>
  </w:style>
  <w:style w:type="paragraph" w:customStyle="1" w:styleId="10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2024-02-25T00:52:00Z</dcterms:created>
  <dc:creator>奚呈</dc:creator>
  <cp:lastModifiedBy>奚呈：会签处室经办人</cp:lastModifiedBy>
  <dcterms:modified xsi:type="dcterms:W3CDTF">2024-03-01T13:48:27Z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60C8CC8614085BA3C228E065E64B8675</vt:lpwstr>
  </property>
</Properties>
</file>