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  <w:t>待业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情况说明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spacing w:val="8"/>
          <w:sz w:val="32"/>
          <w:szCs w:val="32"/>
        </w:rPr>
        <w:t>单位（部门）：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 w:cs="宋体"/>
          <w:kern w:val="0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政治面貌为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XXXX，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说明</w:t>
      </w:r>
      <w:r>
        <w:rPr>
          <w:rFonts w:eastAsia="仿宋_GB2312"/>
          <w:bCs/>
          <w:color w:val="000000"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联系人：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联系电话：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盖 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</w:t>
      </w:r>
      <w:r>
        <w:rPr>
          <w:rFonts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spacing w:line="580" w:lineRule="exact"/>
        <w:rPr>
          <w:rFonts w:hAnsi="仿宋_GB2312" w:eastAsia="仿宋_GB2312"/>
          <w:sz w:val="32"/>
          <w:lang w:val="zh-C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03F16"/>
    <w:rsid w:val="0710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2023-03-24T10:57:00Z</dcterms:created>
  <dc:creator>admin</dc:creator>
  <cp:lastModifiedBy>admin</cp:lastModifiedBy>
  <dcterms:modified xsi:type="dcterms:W3CDTF">2023-03-24T10:58:04Z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