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</w:t>
      </w:r>
      <w:bookmarkStart w:id="0" w:name="_GoBack"/>
      <w:bookmarkEnd w:id="0"/>
      <w:r>
        <w:rPr>
          <w:rFonts w:hint="eastAsia"/>
          <w:b/>
          <w:sz w:val="36"/>
          <w:szCs w:val="36"/>
        </w:rPr>
        <w:t>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（2022年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sz w:val="24"/>
          <w:szCs w:val="24"/>
        </w:rPr>
        <w:t>月末）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ST宝石金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紫竹装备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金柏股份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831066.NQ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ST圣维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东方财富证券股份有限公司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ST天禹星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普天数码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835549.NQ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兴润金控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836330.NQ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振兴生态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838810.NQ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春光药装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839792.NQ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东和新材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湘财证券股份有限公司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871523.NQ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872001.NQ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revisionView w:markup="0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2D102564"/>
    <w:rsid w:val="3CA76E80"/>
    <w:rsid w:val="3FDB20AB"/>
    <w:rsid w:val="4CC23D97"/>
    <w:rsid w:val="51CF329F"/>
    <w:rsid w:val="57CF3BDD"/>
    <w:rsid w:val="5BBF9E20"/>
    <w:rsid w:val="67D3235D"/>
    <w:rsid w:val="6C7D7B27"/>
    <w:rsid w:val="77F64BC7"/>
    <w:rsid w:val="77F7D265"/>
    <w:rsid w:val="7F2723B7"/>
    <w:rsid w:val="B7FC377F"/>
    <w:rsid w:val="BAEFB0AE"/>
    <w:rsid w:val="BFFF3647"/>
    <w:rsid w:val="DBFFFC0C"/>
    <w:rsid w:val="EFF7FF6C"/>
    <w:rsid w:val="F1AFFEAE"/>
    <w:rsid w:val="FEFD0BA5"/>
    <w:rsid w:val="FFFB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0</TotalTime>
  <ScaleCrop>false</ScaleCrop>
  <LinksUpToDate>false</LinksUpToDate>
  <CharactersWithSpaces>5015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2022-04-12T10:59:00Z</dcterms:created>
  <dc:creator>谢欣沂:返回拟稿人</dc:creator>
  <cp:lastModifiedBy>关丽：处室负责人意见</cp:lastModifiedBy>
  <dcterms:modified xsi:type="dcterms:W3CDTF">2022-06-30T17:19:29Z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