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理性投资专栏 | 风险提示案例之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大标宋简体" w:eastAsia="方正大标宋简体"/>
          <w:sz w:val="32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盘中对倒交易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6" w:lineRule="auto"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【案情摘要】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某账户与其涉嫌关联的另一账户，在交易某精选层股票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期间，在1个交易日内，大量互为对手方交易，累计对倒18.12万股、107.76万元，占当日该股成交股数的21.7%，导致该股成交量明显放大。鉴于相关账户交易数量、金额及对股价、交易量的影响等因素，对其采取了相应监管措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6" w:lineRule="auto"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【法律分析】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6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相关账户</w:t>
      </w:r>
      <w:r>
        <w:rPr>
          <w:rFonts w:hint="eastAsia" w:ascii="仿宋_GB2312" w:hAnsi="仿宋_GB2312" w:eastAsia="仿宋_GB2312" w:cs="仿宋_GB2312"/>
          <w:sz w:val="32"/>
          <w:szCs w:val="30"/>
        </w:rPr>
        <w:t>的交易行为违反了《全国中小企业股份转让系统交易规则》关于“单个证券账户，或两个以上固定的或涉嫌关联的证券账户之间，大量或频繁进行反向交易”的规定。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6" w:lineRule="auto"/>
        <w:ind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【风险警示】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36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>证券市场投资者交易应具有真实性，真实的成交需求是其他投资者做出交易决策的重要参考。投资者通过对倒交易，扭曲了市场定价和交易需求，误导了其他投资者，损害了证券市场的基本功能和其他投资者的合法权益。此类行为是全国股转公司重点监控的交易违规行为，一旦发生将被采取相应监管措施，投资者应当予以重视。</w:t>
      </w:r>
    </w:p>
    <w:p>
      <w:pPr>
        <w:pStyle w:val="2"/>
        <w:ind w:left="0" w:leftChars="0" w:firstLine="0" w:firstLineChars="0"/>
        <w:rPr>
          <w:rFonts w:ascii="Times New Roman" w:hAnsi="Times New Roman" w:eastAsia="仿宋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0"/>
    <w:rsid w:val="00684101"/>
    <w:rsid w:val="00D64520"/>
    <w:rsid w:val="00DD142C"/>
    <w:rsid w:val="08B13F2E"/>
    <w:rsid w:val="32451EB6"/>
    <w:rsid w:val="57B020CA"/>
    <w:rsid w:val="77FEE55D"/>
    <w:rsid w:val="D3A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line="560" w:lineRule="exact"/>
      <w:ind w:firstLine="200" w:firstLineChars="200"/>
      <w:jc w:val="left"/>
      <w:outlineLvl w:val="0"/>
    </w:pPr>
    <w:rPr>
      <w:rFonts w:eastAsia="Times New Roman"/>
      <w:b/>
      <w:bCs/>
      <w:kern w:val="44"/>
      <w:sz w:val="32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eastAsia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11</TotalTime>
  <ScaleCrop>false</ScaleCrop>
  <LinksUpToDate>false</LinksUpToDate>
  <CharactersWithSpaces>407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2021-11-10T11:16:00Z</dcterms:created>
  <dc:creator>陈晓希cxx</dc:creator>
  <cp:lastModifiedBy>徐培雄</cp:lastModifiedBy>
  <cp:lastPrinted>2021-12-03T16:02:00Z</cp:lastPrinted>
  <dcterms:modified xsi:type="dcterms:W3CDTF">2021-12-03T16:24:29Z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