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eastAsia" w:ascii="仿宋_GB2312" w:eastAsia="仿宋_GB2312" w:cs="Times New Roman"/>
          <w:color w:val="000000"/>
          <w:spacing w:val="12"/>
          <w:sz w:val="28"/>
          <w:lang w:val="en-US" w:eastAsia="zh-CN"/>
        </w:rPr>
        <w:t>2</w:t>
      </w:r>
      <w:r>
        <w:rPr>
          <w:rFonts w:hint="eastAsia" w:ascii="仿宋_GB2312" w:hAnsi="Times New Roman" w:eastAsia="仿宋_GB2312" w:cs="Times New Roman"/>
          <w:color w:val="000000"/>
          <w:spacing w:val="12"/>
          <w:sz w:val="28"/>
        </w:rPr>
        <w:t>〕</w:t>
      </w:r>
      <w:r>
        <w:rPr>
          <w:rFonts w:hint="eastAsia" w:ascii="仿宋_GB2312" w:hAnsi="Times New Roman" w:eastAsia="仿宋_GB2312" w:cs="Times New Roman"/>
          <w:color w:val="000000"/>
          <w:spacing w:val="12"/>
          <w:sz w:val="28"/>
          <w:lang w:val="en-US" w:eastAsia="zh-CN"/>
        </w:rPr>
        <w:t>61</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8240"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8240;mso-width-relative:page;mso-height-relative:page;" filled="f" stroked="t" coordsize="21600,21600" o:gfxdata="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C+1ktYAAAAIAQAA&#10;DwAAAAAAAAABACAAAAAiAAAAZHJzL2Rvd25yZXYueG1sUEsBAhQAFAAAAAgAh07iQJMLkUziAQAA&#10;pwMAAA4AAAAAAAAAAQAgAAAAJQEAAGRycy9lMm9Eb2MueG1sUEsFBgAAAAAGAAYAWQEAAHkFAAAA&#10;AA==&#10;">
                <v:fill on="f" focussize="0,0"/>
                <v:stroke weight="1pt" color="#FF0000" joinstyle="round"/>
                <v:imagedata o:title=""/>
                <o:lock v:ext="edit" aspectratio="f"/>
              </v:line>
            </w:pict>
          </mc:Fallback>
        </mc:AlternateContent>
      </w:r>
    </w:p>
    <w:p>
      <w:pPr>
        <w:jc w:val="center"/>
        <w:rPr>
          <w:rFonts w:hint="eastAsia"/>
          <w:sz w:val="28"/>
          <w:szCs w:val="28"/>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lang w:val="en-US" w:eastAsia="zh-CN"/>
        </w:rPr>
      </w:pPr>
      <w:bookmarkStart w:id="0" w:name="quanwen"/>
      <w:r>
        <w:rPr>
          <w:rFonts w:hint="eastAsia" w:ascii="方正小标宋简体" w:hAnsi="方正小标宋简体" w:eastAsia="方正小标宋简体" w:cs="方正小标宋简体"/>
          <w:spacing w:val="0"/>
        </w:rPr>
        <w:t>关于对</w:t>
      </w:r>
      <w:r>
        <w:rPr>
          <w:rFonts w:hint="eastAsia" w:ascii="方正小标宋简体" w:hAnsi="方正小标宋简体" w:eastAsia="方正小标宋简体" w:cs="方正小标宋简体"/>
          <w:spacing w:val="0"/>
          <w:lang w:val="en-US" w:eastAsia="zh-CN"/>
        </w:rPr>
        <w:t>广州基岩投资管理有限公司及赫旭</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采取</w:t>
      </w:r>
      <w:r>
        <w:rPr>
          <w:rFonts w:hint="eastAsia" w:ascii="方正小标宋简体" w:hAnsi="方正小标宋简体" w:eastAsia="方正小标宋简体" w:cs="方正小标宋简体"/>
          <w:sz w:val="44"/>
          <w:lang w:eastAsia="zh-CN"/>
        </w:rPr>
        <w:t>监管谈话</w:t>
      </w:r>
      <w:r>
        <w:rPr>
          <w:rFonts w:hint="eastAsia" w:ascii="方正小标宋简体" w:hAnsi="方正小标宋简体" w:eastAsia="方正小标宋简体" w:cs="方正小标宋简体"/>
          <w:sz w:val="44"/>
        </w:rPr>
        <w:t>措施的决定</w:t>
      </w:r>
    </w:p>
    <w:p>
      <w:pPr>
        <w:snapToGrid w:val="0"/>
        <w:spacing w:beforeLines="0" w:afterLines="0"/>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textAlignment w:val="auto"/>
        <w:rPr>
          <w:rFonts w:hint="eastAsia" w:ascii="仿宋_GB2312" w:hAnsi="仿宋_GB2312" w:eastAsia="仿宋_GB2312" w:cs="仿宋"/>
          <w:sz w:val="32"/>
          <w:szCs w:val="30"/>
          <w:lang w:val="en-US" w:eastAsia="zh-CN"/>
        </w:rPr>
      </w:pPr>
      <w:r>
        <w:rPr>
          <w:rFonts w:hint="eastAsia" w:ascii="仿宋_GB2312" w:hAnsi="仿宋_GB2312" w:eastAsia="仿宋_GB2312" w:cs="仿宋"/>
          <w:sz w:val="32"/>
          <w:szCs w:val="30"/>
          <w:lang w:val="en-US" w:eastAsia="zh-CN"/>
        </w:rPr>
        <w:t>广州基岩投资管理有限公司、赫旭：</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textAlignment w:val="auto"/>
        <w:rPr>
          <w:rFonts w:hint="eastAsia" w:ascii="仿宋_GB2312" w:hAnsi="仿宋_GB2312" w:eastAsia="仿宋_GB2312" w:cs="仿宋"/>
          <w:sz w:val="32"/>
          <w:szCs w:val="30"/>
          <w:lang w:val="en-US" w:eastAsia="zh-CN"/>
        </w:rPr>
      </w:pPr>
      <w:r>
        <w:rPr>
          <w:rFonts w:hint="eastAsia" w:ascii="仿宋_GB2312" w:hAnsi="仿宋_GB2312" w:eastAsia="仿宋_GB2312" w:cs="仿宋"/>
          <w:sz w:val="32"/>
          <w:szCs w:val="30"/>
          <w:lang w:val="en-US" w:eastAsia="zh-CN"/>
        </w:rPr>
        <w:t>前期，我局对你公司挪用基金财产、未按规定履行信息披露职责等问题作出了公开谴责决定及行政处罚。近期，我局检查发现，你公司对存在的违法违规问题未进行改正，对在管的基金产品未按照法律法规规定履行信息披露职责，部分基金产品在募集宣传推介环节存在不符合《关于加强私募投资基金监管的若干规定》（证监会公告〔2020〕71号）的情形。你公司上述行为违反了《私募投资基金监督管理暂行办法》（以下简称《私募基金管理办法》）第二十三条第（九）项、第二十四条的规定。</w:t>
      </w: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ind w:firstLine="640"/>
        <w:textAlignment w:val="auto"/>
        <w:rPr>
          <w:rFonts w:hint="eastAsia" w:ascii="仿宋_GB2312" w:hAnsi="仿宋_GB2312" w:eastAsia="仿宋_GB2312" w:cs="仿宋"/>
          <w:sz w:val="32"/>
          <w:szCs w:val="30"/>
          <w:lang w:val="en-US" w:eastAsia="zh-CN"/>
        </w:rPr>
      </w:pPr>
      <w:r>
        <w:rPr>
          <w:rFonts w:hint="eastAsia" w:ascii="仿宋_GB2312" w:hAnsi="仿宋_GB2312" w:eastAsia="仿宋_GB2312" w:cs="仿宋"/>
          <w:sz w:val="32"/>
          <w:szCs w:val="30"/>
          <w:lang w:val="en-US" w:eastAsia="zh-CN"/>
        </w:rPr>
        <w:t>依据《私募基金管理办法》第三十三条的规定，我局决定对你公司及公司法定代表人赫旭采取监管谈话的行政监管措施。现要求你公司法定代表人赫旭于2022年5月26日上午9时30分携带有效身份证件到广东证监局接受监管谈话。谈话地点：广州市天河区临江大道3号发展中心大厦13楼会议室。</w:t>
      </w:r>
    </w:p>
    <w:p>
      <w:pPr>
        <w:overflowPunct w:val="0"/>
        <w:adjustRightInd w:val="0"/>
        <w:snapToGrid w:val="0"/>
        <w:spacing w:beforeLines="0" w:afterLines="0" w:line="336"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如果对本监督管理措施不服，可以在收到本决定书之日起60日内向中国证券监督管理委员会提出行政复议申请</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也可以在收到本决定书之日起6个月内向有管辖权的人民法院提起诉讼。复议与诉讼期间，上述监督管理措施不停止执行。</w:t>
      </w: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right="1705"/>
        <w:jc w:val="right"/>
        <w:rPr>
          <w:rFonts w:hint="eastAsia" w:ascii="仿宋_GB2312" w:hAnsi="Times New Roman" w:eastAsia="仿宋_GB2312" w:cs="Times New Roman"/>
          <w:sz w:val="32"/>
        </w:rPr>
      </w:pPr>
      <w:r>
        <w:rPr>
          <w:rFonts w:hint="eastAsia" w:ascii="仿宋_GB2312" w:hAnsi="Times New Roman" w:eastAsia="仿宋_GB2312" w:cs="Times New Roman"/>
          <w:sz w:val="32"/>
        </w:rPr>
        <w:t>广东证监局</w:t>
      </w:r>
    </w:p>
    <w:p>
      <w:pPr>
        <w:widowControl/>
        <w:adjustRightInd w:val="0"/>
        <w:snapToGrid w:val="0"/>
        <w:spacing w:beforeLines="0" w:afterLines="0" w:line="360" w:lineRule="auto"/>
        <w:ind w:right="1191" w:firstLine="0" w:firstLineChars="0"/>
        <w:jc w:val="right"/>
        <w:outlineLvl w:val="9"/>
        <w:rPr>
          <w:rFonts w:hint="eastAsia" w:ascii="仿宋_GB2312" w:hAnsi="Times New Roman" w:eastAsia="仿宋_GB2312" w:cs="Times New Roman"/>
          <w:spacing w:val="10"/>
          <w:sz w:val="32"/>
        </w:rPr>
      </w:pPr>
      <w:r>
        <w:rPr>
          <w:rFonts w:hint="eastAsia" w:ascii="仿宋_GB2312" w:hAnsi="Times New Roman" w:eastAsia="仿宋_GB2312" w:cs="Times New Roman"/>
          <w:spacing w:val="10"/>
          <w:sz w:val="32"/>
          <w:lang w:eastAsia="zh-CN"/>
        </w:rPr>
        <w:t>2</w:t>
      </w:r>
      <w:r>
        <w:rPr>
          <w:rFonts w:hint="eastAsia" w:ascii="仿宋_GB2312" w:hAnsi="Times New Roman" w:eastAsia="仿宋_GB2312" w:cs="Times New Roman"/>
          <w:spacing w:val="10"/>
          <w:sz w:val="32"/>
          <w:lang w:val="en-US" w:eastAsia="zh-CN"/>
        </w:rPr>
        <w:t>02</w:t>
      </w:r>
      <w:r>
        <w:rPr>
          <w:rFonts w:hint="eastAsia" w:ascii="仿宋_GB2312" w:eastAsia="仿宋_GB2312" w:cs="Times New Roman"/>
          <w:spacing w:val="10"/>
          <w:sz w:val="32"/>
          <w:lang w:val="en-US" w:eastAsia="zh-CN"/>
        </w:rPr>
        <w:t>2</w:t>
      </w:r>
      <w:r>
        <w:rPr>
          <w:rFonts w:hint="eastAsia" w:ascii="仿宋_GB2312" w:hAnsi="Times New Roman" w:eastAsia="仿宋_GB2312" w:cs="Times New Roman"/>
          <w:spacing w:val="10"/>
          <w:sz w:val="32"/>
        </w:rPr>
        <w:t>年</w:t>
      </w:r>
      <w:r>
        <w:rPr>
          <w:rFonts w:hint="eastAsia" w:ascii="仿宋_GB2312" w:eastAsia="仿宋_GB2312" w:cs="Times New Roman"/>
          <w:spacing w:val="10"/>
          <w:sz w:val="32"/>
          <w:lang w:val="en-US" w:eastAsia="zh-CN"/>
        </w:rPr>
        <w:t>5</w:t>
      </w:r>
      <w:r>
        <w:rPr>
          <w:rFonts w:hint="eastAsia" w:ascii="仿宋_GB2312" w:hAnsi="Times New Roman" w:eastAsia="仿宋_GB2312" w:cs="Times New Roman"/>
          <w:spacing w:val="10"/>
          <w:sz w:val="32"/>
        </w:rPr>
        <w:t>月</w:t>
      </w:r>
      <w:r>
        <w:rPr>
          <w:rFonts w:hint="eastAsia" w:ascii="仿宋_GB2312" w:hAnsi="Times New Roman" w:eastAsia="仿宋_GB2312" w:cs="Times New Roman"/>
          <w:spacing w:val="10"/>
          <w:sz w:val="32"/>
          <w:lang w:val="en-US" w:eastAsia="zh-CN"/>
        </w:rPr>
        <w:t>20</w:t>
      </w:r>
      <w:r>
        <w:rPr>
          <w:rFonts w:hint="eastAsia" w:ascii="仿宋_GB2312" w:hAnsi="Times New Roman" w:eastAsia="仿宋_GB2312" w:cs="Times New Roman"/>
          <w:spacing w:val="10"/>
          <w:sz w:val="32"/>
        </w:rPr>
        <w:t>日</w:t>
      </w:r>
    </w:p>
    <w:p>
      <w:pPr>
        <w:snapToGrid w:val="0"/>
        <w:spacing w:line="360" w:lineRule="auto"/>
        <w:ind w:right="28"/>
        <w:jc w:val="left"/>
        <w:rPr>
          <w:rFonts w:hint="eastAsia" w:ascii="黑体" w:eastAsia="黑体"/>
          <w:b w:val="0"/>
          <w:bCs w:val="0"/>
          <w:spacing w:val="8"/>
          <w:sz w:val="32"/>
          <w:szCs w:val="32"/>
        </w:rPr>
      </w:pPr>
    </w:p>
    <w:p>
      <w:pPr>
        <w:snapToGrid w:val="0"/>
        <w:spacing w:line="360" w:lineRule="auto"/>
        <w:ind w:right="28"/>
        <w:jc w:val="left"/>
        <w:rPr>
          <w:rFonts w:hint="eastAsia" w:ascii="黑体" w:eastAsia="黑体"/>
          <w:b w:val="0"/>
          <w:bCs w:val="0"/>
          <w:spacing w:val="8"/>
          <w:sz w:val="32"/>
          <w:szCs w:val="32"/>
        </w:rPr>
      </w:pPr>
    </w:p>
    <w:p>
      <w:pPr>
        <w:snapToGrid w:val="0"/>
        <w:spacing w:line="360" w:lineRule="auto"/>
        <w:ind w:right="28"/>
        <w:jc w:val="left"/>
        <w:rPr>
          <w:rFonts w:hint="eastAsia" w:ascii="黑体" w:eastAsia="黑体"/>
          <w:b w:val="0"/>
          <w:bCs w:val="0"/>
          <w:spacing w:val="8"/>
          <w:sz w:val="32"/>
          <w:szCs w:val="32"/>
        </w:rPr>
      </w:pPr>
    </w:p>
    <w:p>
      <w:pPr>
        <w:snapToGrid w:val="0"/>
        <w:spacing w:line="360" w:lineRule="auto"/>
        <w:ind w:right="28"/>
        <w:jc w:val="left"/>
        <w:rPr>
          <w:rFonts w:hint="eastAsia" w:ascii="黑体" w:eastAsia="黑体"/>
          <w:b w:val="0"/>
          <w:bCs w:val="0"/>
          <w:spacing w:val="8"/>
          <w:sz w:val="32"/>
          <w:szCs w:val="32"/>
        </w:rPr>
      </w:pPr>
    </w:p>
    <w:p>
      <w:pPr>
        <w:snapToGrid w:val="0"/>
        <w:spacing w:line="360" w:lineRule="auto"/>
        <w:ind w:right="28"/>
        <w:jc w:val="left"/>
        <w:rPr>
          <w:rFonts w:hint="eastAsia" w:ascii="黑体" w:eastAsia="黑体"/>
          <w:b w:val="0"/>
          <w:bCs w:val="0"/>
          <w:spacing w:val="8"/>
          <w:sz w:val="32"/>
          <w:szCs w:val="32"/>
        </w:rPr>
      </w:pPr>
    </w:p>
    <w:p>
      <w:pPr>
        <w:snapToGrid w:val="0"/>
        <w:spacing w:line="360" w:lineRule="auto"/>
        <w:ind w:right="28"/>
        <w:jc w:val="left"/>
        <w:rPr>
          <w:rFonts w:hint="eastAsia" w:ascii="黑体" w:eastAsia="黑体"/>
          <w:b w:val="0"/>
          <w:bCs w:val="0"/>
          <w:spacing w:val="8"/>
          <w:sz w:val="24"/>
          <w:szCs w:val="24"/>
        </w:rPr>
      </w:pPr>
    </w:p>
    <w:p>
      <w:pPr>
        <w:snapToGrid w:val="0"/>
        <w:spacing w:line="300" w:lineRule="auto"/>
        <w:ind w:right="26"/>
        <w:jc w:val="left"/>
        <w:rPr>
          <w:rFonts w:hint="eastAsia" w:ascii="黑体" w:eastAsia="黑体"/>
          <w:spacing w:val="8"/>
          <w:sz w:val="24"/>
          <w:szCs w:val="24"/>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hint="eastAsia" w:ascii="仿宋_GB2312" w:eastAsia="仿宋_GB2312"/>
          <w:spacing w:val="8"/>
          <w:sz w:val="28"/>
          <w:lang w:eastAsia="zh-CN"/>
        </w:rPr>
      </w:pPr>
      <w:r>
        <w:rPr>
          <w:rFonts w:hint="eastAsia" w:ascii="仿宋_GB2312" w:eastAsia="仿宋_GB2312"/>
          <w:spacing w:val="8"/>
          <w:sz w:val="28"/>
        </w:rPr>
        <w:t>抄送：</w:t>
      </w:r>
      <w:r>
        <w:rPr>
          <w:rFonts w:hint="eastAsia" w:ascii="仿宋_GB2312" w:eastAsia="仿宋_GB2312"/>
          <w:spacing w:val="8"/>
          <w:sz w:val="28"/>
          <w:lang w:eastAsia="zh-CN"/>
        </w:rPr>
        <w:t>会市场二部，法律部；中国证券投资基金业协会。</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2022</w:t>
      </w:r>
      <w:r>
        <w:rPr>
          <w:rFonts w:hint="eastAsia" w:ascii="仿宋_GB2312" w:eastAsia="仿宋_GB2312"/>
          <w:spacing w:val="8"/>
          <w:sz w:val="28"/>
        </w:rPr>
        <w:t>年</w:t>
      </w:r>
      <w:r>
        <w:rPr>
          <w:rFonts w:hint="default" w:ascii="仿宋_GB2312" w:eastAsia="仿宋_GB2312"/>
          <w:spacing w:val="8"/>
          <w:sz w:val="28"/>
          <w:lang w:val="en"/>
        </w:rPr>
        <w:t>5</w:t>
      </w:r>
      <w:r>
        <w:rPr>
          <w:rFonts w:hint="eastAsia" w:ascii="仿宋_GB2312" w:eastAsia="仿宋_GB2312"/>
          <w:spacing w:val="8"/>
          <w:sz w:val="28"/>
        </w:rPr>
        <w:t>月</w:t>
      </w:r>
      <w:r>
        <w:rPr>
          <w:rFonts w:hint="eastAsia" w:ascii="仿宋_GB2312" w:eastAsia="仿宋_GB2312"/>
          <w:spacing w:val="8"/>
          <w:sz w:val="28"/>
          <w:lang w:val="en-US" w:eastAsia="zh-CN"/>
        </w:rPr>
        <w:t>23</w:t>
      </w:r>
      <w:r>
        <w:rPr>
          <w:rFonts w:hint="eastAsia" w:ascii="仿宋_GB2312" w:eastAsia="仿宋_GB2312"/>
          <w:spacing w:val="8"/>
          <w:sz w:val="28"/>
        </w:rPr>
        <w:t>日印发</w:t>
      </w:r>
    </w:p>
    <w:p>
      <w:pPr>
        <w:pBdr>
          <w:top w:val="single" w:color="auto" w:sz="8" w:space="7"/>
        </w:pBdr>
        <w:adjustRightInd w:val="0"/>
        <w:snapToGrid w:val="0"/>
        <w:spacing w:beforeLines="0" w:after="0" w:afterLines="0"/>
        <w:ind w:firstLine="0"/>
        <w:jc w:val="left"/>
        <w:rPr>
          <w:rFonts w:hint="eastAsia" w:ascii="仿宋_GB2312" w:eastAsia="仿宋_GB2312"/>
          <w:spacing w:val="8"/>
          <w:sz w:val="2"/>
          <w:szCs w:val="2"/>
          <w:vertAlign w:val="baseline"/>
        </w:rPr>
      </w:pPr>
    </w:p>
    <w:bookmarkEnd w:id="0"/>
    <w:p>
      <w:pPr>
        <w:snapToGrid w:val="0"/>
        <w:spacing w:beforeLines="0" w:afterLines="0"/>
        <w:rPr>
          <w:sz w:val="2"/>
          <w:szCs w:val="2"/>
        </w:rPr>
      </w:pPr>
    </w:p>
    <w:sectPr>
      <w:footerReference r:id="rId3" w:type="default"/>
      <w:pgSz w:w="11906" w:h="16838"/>
      <w:pgMar w:top="2097"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pPr>
    <w:r>
      <w:rPr>
        <w:rFonts w:hint="eastAsia" w:ascii="宋体" w:hAnsi="宋体"/>
        <w:sz w:val="28"/>
      </w:rPr>
      <w:fldChar w:fldCharType="begin"/>
    </w:r>
    <w:r>
      <w:rPr>
        <w:rStyle w:val="7"/>
        <w:rFonts w:hint="eastAsia" w:ascii="宋体" w:hAnsi="宋体"/>
        <w:sz w:val="28"/>
      </w:rPr>
      <w:instrText xml:space="preserve"> PAGE  </w:instrText>
    </w:r>
    <w:r>
      <w:rPr>
        <w:rFonts w:hint="eastAsia" w:ascii="宋体" w:hAnsi="宋体"/>
        <w:sz w:val="28"/>
      </w:rPr>
      <w:fldChar w:fldCharType="separate"/>
    </w:r>
    <w:r>
      <w:rPr>
        <w:rStyle w:val="7"/>
        <w:rFonts w:ascii="宋体" w:hAnsi="宋体"/>
        <w:sz w:val="28"/>
      </w:rPr>
      <w:t>- 1 -</w:t>
    </w:r>
    <w:r>
      <w:rPr>
        <w:rFonts w:hint="eastAsia" w:ascii="宋体" w:hAnsi="宋体"/>
        <w:sz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26.53.164.178:8088/GDZJJ/OfficeServer;jsessionid=E5EA25F8CC0D2F7DE078CD26C7108C03"/>
  </w:docVars>
  <w:rsids>
    <w:rsidRoot w:val="13756B61"/>
    <w:rsid w:val="00615D29"/>
    <w:rsid w:val="00720274"/>
    <w:rsid w:val="00A078AA"/>
    <w:rsid w:val="00C718F2"/>
    <w:rsid w:val="011C0A7C"/>
    <w:rsid w:val="01631D31"/>
    <w:rsid w:val="017B2CE6"/>
    <w:rsid w:val="01A57EAF"/>
    <w:rsid w:val="01B925F6"/>
    <w:rsid w:val="01BA3465"/>
    <w:rsid w:val="01DB7E84"/>
    <w:rsid w:val="01E13A76"/>
    <w:rsid w:val="02193419"/>
    <w:rsid w:val="021E45AD"/>
    <w:rsid w:val="02A31B06"/>
    <w:rsid w:val="02A924D1"/>
    <w:rsid w:val="02D959FC"/>
    <w:rsid w:val="02E22A08"/>
    <w:rsid w:val="02EC4FFA"/>
    <w:rsid w:val="02EF645B"/>
    <w:rsid w:val="02F903BE"/>
    <w:rsid w:val="030564FD"/>
    <w:rsid w:val="03562B69"/>
    <w:rsid w:val="035D4890"/>
    <w:rsid w:val="0360486B"/>
    <w:rsid w:val="037919BC"/>
    <w:rsid w:val="03A75F5E"/>
    <w:rsid w:val="03CA6F33"/>
    <w:rsid w:val="040D2A68"/>
    <w:rsid w:val="043D34DD"/>
    <w:rsid w:val="043F1C7D"/>
    <w:rsid w:val="0445110D"/>
    <w:rsid w:val="045C30A6"/>
    <w:rsid w:val="04642955"/>
    <w:rsid w:val="047B5FCD"/>
    <w:rsid w:val="04AF0D29"/>
    <w:rsid w:val="04BC4137"/>
    <w:rsid w:val="04CA7D84"/>
    <w:rsid w:val="04CF2D64"/>
    <w:rsid w:val="051705A0"/>
    <w:rsid w:val="051C74BD"/>
    <w:rsid w:val="052672B4"/>
    <w:rsid w:val="055D5F29"/>
    <w:rsid w:val="058355B3"/>
    <w:rsid w:val="05B44E58"/>
    <w:rsid w:val="05B85499"/>
    <w:rsid w:val="05C849AE"/>
    <w:rsid w:val="060164C4"/>
    <w:rsid w:val="06067EF2"/>
    <w:rsid w:val="0619227A"/>
    <w:rsid w:val="062D2911"/>
    <w:rsid w:val="063A2B67"/>
    <w:rsid w:val="065B4E24"/>
    <w:rsid w:val="068E15AC"/>
    <w:rsid w:val="06E63CCA"/>
    <w:rsid w:val="07AD019B"/>
    <w:rsid w:val="07E5371A"/>
    <w:rsid w:val="07FE2E8C"/>
    <w:rsid w:val="083E665B"/>
    <w:rsid w:val="089F42C0"/>
    <w:rsid w:val="08BD288C"/>
    <w:rsid w:val="08C53AF3"/>
    <w:rsid w:val="08C93185"/>
    <w:rsid w:val="08E569AA"/>
    <w:rsid w:val="09052F56"/>
    <w:rsid w:val="094C25A8"/>
    <w:rsid w:val="095157A5"/>
    <w:rsid w:val="09557F12"/>
    <w:rsid w:val="09591569"/>
    <w:rsid w:val="09684FD6"/>
    <w:rsid w:val="09861100"/>
    <w:rsid w:val="09A86418"/>
    <w:rsid w:val="09CA2A7C"/>
    <w:rsid w:val="09D4087A"/>
    <w:rsid w:val="09EF28FC"/>
    <w:rsid w:val="09EF48BD"/>
    <w:rsid w:val="09F240A1"/>
    <w:rsid w:val="0A0B293F"/>
    <w:rsid w:val="0A150C8E"/>
    <w:rsid w:val="0A340787"/>
    <w:rsid w:val="0A40174B"/>
    <w:rsid w:val="0A741C28"/>
    <w:rsid w:val="0AFA01C9"/>
    <w:rsid w:val="0B132776"/>
    <w:rsid w:val="0B254950"/>
    <w:rsid w:val="0B500BD5"/>
    <w:rsid w:val="0B650F08"/>
    <w:rsid w:val="0B696A4A"/>
    <w:rsid w:val="0B7729C6"/>
    <w:rsid w:val="0B96678C"/>
    <w:rsid w:val="0BA66CE2"/>
    <w:rsid w:val="0BD714C3"/>
    <w:rsid w:val="0BFB77DE"/>
    <w:rsid w:val="0BFF1419"/>
    <w:rsid w:val="0C0448F6"/>
    <w:rsid w:val="0C3B12FC"/>
    <w:rsid w:val="0C4030E4"/>
    <w:rsid w:val="0C876022"/>
    <w:rsid w:val="0CA21728"/>
    <w:rsid w:val="0CB12641"/>
    <w:rsid w:val="0CB4499E"/>
    <w:rsid w:val="0CB5475B"/>
    <w:rsid w:val="0CBA0B88"/>
    <w:rsid w:val="0CC73A26"/>
    <w:rsid w:val="0D0E669F"/>
    <w:rsid w:val="0D3925A0"/>
    <w:rsid w:val="0D3F677B"/>
    <w:rsid w:val="0D447803"/>
    <w:rsid w:val="0D557D86"/>
    <w:rsid w:val="0D790FCF"/>
    <w:rsid w:val="0D7F6FF9"/>
    <w:rsid w:val="0D8266CF"/>
    <w:rsid w:val="0D992B6A"/>
    <w:rsid w:val="0DA55400"/>
    <w:rsid w:val="0DB95FEE"/>
    <w:rsid w:val="0DC04182"/>
    <w:rsid w:val="0E2E77D0"/>
    <w:rsid w:val="0E73051C"/>
    <w:rsid w:val="0EAC04AF"/>
    <w:rsid w:val="0ECD7553"/>
    <w:rsid w:val="0EDD33EF"/>
    <w:rsid w:val="0EEB2991"/>
    <w:rsid w:val="0F107619"/>
    <w:rsid w:val="0F1F6A77"/>
    <w:rsid w:val="0F252659"/>
    <w:rsid w:val="0F4F1AD8"/>
    <w:rsid w:val="0F501223"/>
    <w:rsid w:val="0F597435"/>
    <w:rsid w:val="0F5C7F0D"/>
    <w:rsid w:val="0F642C78"/>
    <w:rsid w:val="0F89125A"/>
    <w:rsid w:val="0F990D03"/>
    <w:rsid w:val="0FC16EC9"/>
    <w:rsid w:val="0FD5281F"/>
    <w:rsid w:val="0FE357E9"/>
    <w:rsid w:val="100E5D48"/>
    <w:rsid w:val="107D26BF"/>
    <w:rsid w:val="1098196D"/>
    <w:rsid w:val="10A04480"/>
    <w:rsid w:val="10B57373"/>
    <w:rsid w:val="10B8196F"/>
    <w:rsid w:val="10C47CF4"/>
    <w:rsid w:val="10DC3ACE"/>
    <w:rsid w:val="110C79D3"/>
    <w:rsid w:val="113525B0"/>
    <w:rsid w:val="11734460"/>
    <w:rsid w:val="11960074"/>
    <w:rsid w:val="11A743CB"/>
    <w:rsid w:val="11D04AFC"/>
    <w:rsid w:val="11D27DEC"/>
    <w:rsid w:val="11FE567E"/>
    <w:rsid w:val="12746829"/>
    <w:rsid w:val="12752168"/>
    <w:rsid w:val="12A0509C"/>
    <w:rsid w:val="12B85BBE"/>
    <w:rsid w:val="12BA6CA6"/>
    <w:rsid w:val="12C43C5E"/>
    <w:rsid w:val="12CB1679"/>
    <w:rsid w:val="12E11DFE"/>
    <w:rsid w:val="130C5969"/>
    <w:rsid w:val="131F1A6F"/>
    <w:rsid w:val="13477F75"/>
    <w:rsid w:val="134D4E59"/>
    <w:rsid w:val="135422BF"/>
    <w:rsid w:val="13756B61"/>
    <w:rsid w:val="138E42F4"/>
    <w:rsid w:val="13AB04EC"/>
    <w:rsid w:val="13F26323"/>
    <w:rsid w:val="140163E2"/>
    <w:rsid w:val="14176EF2"/>
    <w:rsid w:val="14454FE7"/>
    <w:rsid w:val="14691569"/>
    <w:rsid w:val="14B16EC3"/>
    <w:rsid w:val="150554ED"/>
    <w:rsid w:val="15261729"/>
    <w:rsid w:val="15494194"/>
    <w:rsid w:val="155A0795"/>
    <w:rsid w:val="15647CAE"/>
    <w:rsid w:val="15675FB0"/>
    <w:rsid w:val="157E093A"/>
    <w:rsid w:val="159641F4"/>
    <w:rsid w:val="15B6224B"/>
    <w:rsid w:val="15D65DB9"/>
    <w:rsid w:val="15EC6B38"/>
    <w:rsid w:val="16197A19"/>
    <w:rsid w:val="163F69BC"/>
    <w:rsid w:val="165B07DC"/>
    <w:rsid w:val="167708B0"/>
    <w:rsid w:val="167C3C82"/>
    <w:rsid w:val="16C62AB4"/>
    <w:rsid w:val="176024D3"/>
    <w:rsid w:val="177D6E34"/>
    <w:rsid w:val="17B94A93"/>
    <w:rsid w:val="17FD1562"/>
    <w:rsid w:val="182975F4"/>
    <w:rsid w:val="18495548"/>
    <w:rsid w:val="184C0CC0"/>
    <w:rsid w:val="18501547"/>
    <w:rsid w:val="18825A4A"/>
    <w:rsid w:val="18AA1C1F"/>
    <w:rsid w:val="18C81F32"/>
    <w:rsid w:val="18E75C4A"/>
    <w:rsid w:val="19082B84"/>
    <w:rsid w:val="192162A5"/>
    <w:rsid w:val="195D36A1"/>
    <w:rsid w:val="19D85DA5"/>
    <w:rsid w:val="1A0B757A"/>
    <w:rsid w:val="1A110C98"/>
    <w:rsid w:val="1A1D10D8"/>
    <w:rsid w:val="1A25353B"/>
    <w:rsid w:val="1A5B16B8"/>
    <w:rsid w:val="1A9F45CF"/>
    <w:rsid w:val="1AA12A90"/>
    <w:rsid w:val="1AB634FA"/>
    <w:rsid w:val="1B1E737C"/>
    <w:rsid w:val="1B2D2440"/>
    <w:rsid w:val="1B3E7551"/>
    <w:rsid w:val="1B514C15"/>
    <w:rsid w:val="1B707EF4"/>
    <w:rsid w:val="1BAA186B"/>
    <w:rsid w:val="1BC36388"/>
    <w:rsid w:val="1BDB1750"/>
    <w:rsid w:val="1BDD65DC"/>
    <w:rsid w:val="1C097911"/>
    <w:rsid w:val="1C456EB2"/>
    <w:rsid w:val="1C5C7648"/>
    <w:rsid w:val="1C9540A4"/>
    <w:rsid w:val="1C9C0B37"/>
    <w:rsid w:val="1CB6688F"/>
    <w:rsid w:val="1D1D541C"/>
    <w:rsid w:val="1D3B7713"/>
    <w:rsid w:val="1D4D209F"/>
    <w:rsid w:val="1D6C50EB"/>
    <w:rsid w:val="1D830507"/>
    <w:rsid w:val="1D8E38AF"/>
    <w:rsid w:val="1DA05584"/>
    <w:rsid w:val="1DB94297"/>
    <w:rsid w:val="1DC90025"/>
    <w:rsid w:val="1DCA5556"/>
    <w:rsid w:val="1E0138E3"/>
    <w:rsid w:val="1E292238"/>
    <w:rsid w:val="1E4B6D01"/>
    <w:rsid w:val="1E4C0D3E"/>
    <w:rsid w:val="1E7A0110"/>
    <w:rsid w:val="1E837D78"/>
    <w:rsid w:val="1E8A1487"/>
    <w:rsid w:val="1EC11928"/>
    <w:rsid w:val="1ECF5450"/>
    <w:rsid w:val="1EF209E4"/>
    <w:rsid w:val="1F2A6D12"/>
    <w:rsid w:val="1F370CF9"/>
    <w:rsid w:val="1F3A215C"/>
    <w:rsid w:val="1F542214"/>
    <w:rsid w:val="1F8059C7"/>
    <w:rsid w:val="1FDC2249"/>
    <w:rsid w:val="2006100F"/>
    <w:rsid w:val="20083F4F"/>
    <w:rsid w:val="20200F45"/>
    <w:rsid w:val="207D69B6"/>
    <w:rsid w:val="20904962"/>
    <w:rsid w:val="20DD419E"/>
    <w:rsid w:val="211B5AF7"/>
    <w:rsid w:val="211F4891"/>
    <w:rsid w:val="21263D11"/>
    <w:rsid w:val="212F073C"/>
    <w:rsid w:val="21322D33"/>
    <w:rsid w:val="215F0D09"/>
    <w:rsid w:val="21646158"/>
    <w:rsid w:val="216D74D9"/>
    <w:rsid w:val="217B5869"/>
    <w:rsid w:val="218264D1"/>
    <w:rsid w:val="21955350"/>
    <w:rsid w:val="21A531D2"/>
    <w:rsid w:val="21A71B43"/>
    <w:rsid w:val="21BD16D2"/>
    <w:rsid w:val="21DF2B2F"/>
    <w:rsid w:val="21EE0FED"/>
    <w:rsid w:val="222B3936"/>
    <w:rsid w:val="22591D49"/>
    <w:rsid w:val="226A7B3E"/>
    <w:rsid w:val="227C247F"/>
    <w:rsid w:val="22A423F2"/>
    <w:rsid w:val="22BF0680"/>
    <w:rsid w:val="22D21638"/>
    <w:rsid w:val="22E03B6C"/>
    <w:rsid w:val="23313F88"/>
    <w:rsid w:val="233F3486"/>
    <w:rsid w:val="235470B7"/>
    <w:rsid w:val="23591E1E"/>
    <w:rsid w:val="236C781A"/>
    <w:rsid w:val="23774F00"/>
    <w:rsid w:val="23A8694A"/>
    <w:rsid w:val="24155130"/>
    <w:rsid w:val="24383A9D"/>
    <w:rsid w:val="24AB1768"/>
    <w:rsid w:val="24D83AF7"/>
    <w:rsid w:val="24DF7618"/>
    <w:rsid w:val="24EE1C31"/>
    <w:rsid w:val="250C32F0"/>
    <w:rsid w:val="25817A1E"/>
    <w:rsid w:val="25A27B23"/>
    <w:rsid w:val="25E41BD8"/>
    <w:rsid w:val="25FD4BE8"/>
    <w:rsid w:val="26024321"/>
    <w:rsid w:val="260F23B1"/>
    <w:rsid w:val="261E6350"/>
    <w:rsid w:val="266329A4"/>
    <w:rsid w:val="26845187"/>
    <w:rsid w:val="26953B99"/>
    <w:rsid w:val="269F2B29"/>
    <w:rsid w:val="26A966FD"/>
    <w:rsid w:val="26B409FB"/>
    <w:rsid w:val="26DF15EE"/>
    <w:rsid w:val="26E42697"/>
    <w:rsid w:val="26E526F8"/>
    <w:rsid w:val="27370CF6"/>
    <w:rsid w:val="278002E2"/>
    <w:rsid w:val="278A3E15"/>
    <w:rsid w:val="279F4E41"/>
    <w:rsid w:val="27A75275"/>
    <w:rsid w:val="27D1060E"/>
    <w:rsid w:val="28211D6D"/>
    <w:rsid w:val="28373BA6"/>
    <w:rsid w:val="288115EF"/>
    <w:rsid w:val="28B8114C"/>
    <w:rsid w:val="28C059BE"/>
    <w:rsid w:val="28C77647"/>
    <w:rsid w:val="28D327EE"/>
    <w:rsid w:val="28D52106"/>
    <w:rsid w:val="28DC5342"/>
    <w:rsid w:val="28F93EEE"/>
    <w:rsid w:val="292A3F6F"/>
    <w:rsid w:val="292B19DA"/>
    <w:rsid w:val="29357A8D"/>
    <w:rsid w:val="296A5779"/>
    <w:rsid w:val="296C31C2"/>
    <w:rsid w:val="29785B74"/>
    <w:rsid w:val="29801BCC"/>
    <w:rsid w:val="29913AF6"/>
    <w:rsid w:val="29B152C2"/>
    <w:rsid w:val="29BF6924"/>
    <w:rsid w:val="29C8628B"/>
    <w:rsid w:val="29FF6A51"/>
    <w:rsid w:val="2A4160AE"/>
    <w:rsid w:val="2A930697"/>
    <w:rsid w:val="2ABC7D36"/>
    <w:rsid w:val="2AF33DCA"/>
    <w:rsid w:val="2B185B5F"/>
    <w:rsid w:val="2B1F2CC3"/>
    <w:rsid w:val="2B273CAF"/>
    <w:rsid w:val="2B4D11C6"/>
    <w:rsid w:val="2B5521EC"/>
    <w:rsid w:val="2B842733"/>
    <w:rsid w:val="2B9C1AF9"/>
    <w:rsid w:val="2BAA7684"/>
    <w:rsid w:val="2BB945F3"/>
    <w:rsid w:val="2BD0415F"/>
    <w:rsid w:val="2C055A88"/>
    <w:rsid w:val="2C065428"/>
    <w:rsid w:val="2C0E310E"/>
    <w:rsid w:val="2C1D788F"/>
    <w:rsid w:val="2C6340BB"/>
    <w:rsid w:val="2C6A410A"/>
    <w:rsid w:val="2C7F1D4F"/>
    <w:rsid w:val="2C7F35B4"/>
    <w:rsid w:val="2C8333FF"/>
    <w:rsid w:val="2CED253F"/>
    <w:rsid w:val="2CF605FA"/>
    <w:rsid w:val="2D5A339A"/>
    <w:rsid w:val="2D716A8D"/>
    <w:rsid w:val="2D7A0E85"/>
    <w:rsid w:val="2DB5034F"/>
    <w:rsid w:val="2DC23DE4"/>
    <w:rsid w:val="2DF55EC9"/>
    <w:rsid w:val="2DFF6516"/>
    <w:rsid w:val="2E184FED"/>
    <w:rsid w:val="2E1E62DD"/>
    <w:rsid w:val="2E2811BD"/>
    <w:rsid w:val="2E3539BA"/>
    <w:rsid w:val="2E403F2C"/>
    <w:rsid w:val="2E924DDB"/>
    <w:rsid w:val="2E987257"/>
    <w:rsid w:val="2EA61838"/>
    <w:rsid w:val="2EC7770A"/>
    <w:rsid w:val="2ED97BB6"/>
    <w:rsid w:val="2EE453CE"/>
    <w:rsid w:val="2F0A0CBA"/>
    <w:rsid w:val="2F2E6EE9"/>
    <w:rsid w:val="2F6F37E5"/>
    <w:rsid w:val="2F9C2AE7"/>
    <w:rsid w:val="2FBA27F7"/>
    <w:rsid w:val="2FF75477"/>
    <w:rsid w:val="3007583F"/>
    <w:rsid w:val="3012495C"/>
    <w:rsid w:val="30271AA3"/>
    <w:rsid w:val="3078229D"/>
    <w:rsid w:val="307C1D5C"/>
    <w:rsid w:val="308F7BC4"/>
    <w:rsid w:val="30D6796E"/>
    <w:rsid w:val="310913D1"/>
    <w:rsid w:val="314846E3"/>
    <w:rsid w:val="316D0DD0"/>
    <w:rsid w:val="317460CD"/>
    <w:rsid w:val="317E7A50"/>
    <w:rsid w:val="31A97A6D"/>
    <w:rsid w:val="31AC6F5A"/>
    <w:rsid w:val="31B47065"/>
    <w:rsid w:val="31BD2B98"/>
    <w:rsid w:val="31FF1DA2"/>
    <w:rsid w:val="32192E65"/>
    <w:rsid w:val="32577690"/>
    <w:rsid w:val="32FD4822"/>
    <w:rsid w:val="33064AE7"/>
    <w:rsid w:val="333B4B4B"/>
    <w:rsid w:val="334D1F3B"/>
    <w:rsid w:val="338B6BE5"/>
    <w:rsid w:val="3393401E"/>
    <w:rsid w:val="33D8483E"/>
    <w:rsid w:val="33DB3E37"/>
    <w:rsid w:val="33E74F80"/>
    <w:rsid w:val="343A1083"/>
    <w:rsid w:val="343B6C67"/>
    <w:rsid w:val="34403D66"/>
    <w:rsid w:val="34475842"/>
    <w:rsid w:val="345C25B4"/>
    <w:rsid w:val="34925D0C"/>
    <w:rsid w:val="34CB1977"/>
    <w:rsid w:val="34D345D1"/>
    <w:rsid w:val="351B75F6"/>
    <w:rsid w:val="351D5586"/>
    <w:rsid w:val="35444D2C"/>
    <w:rsid w:val="35553839"/>
    <w:rsid w:val="356D0091"/>
    <w:rsid w:val="35852504"/>
    <w:rsid w:val="358E1BB7"/>
    <w:rsid w:val="35984CE9"/>
    <w:rsid w:val="35CA7253"/>
    <w:rsid w:val="35EF27E9"/>
    <w:rsid w:val="35F207D2"/>
    <w:rsid w:val="364E51EE"/>
    <w:rsid w:val="36577B73"/>
    <w:rsid w:val="365F1C67"/>
    <w:rsid w:val="36633FB8"/>
    <w:rsid w:val="368057AA"/>
    <w:rsid w:val="3688006C"/>
    <w:rsid w:val="36C74558"/>
    <w:rsid w:val="371B01A8"/>
    <w:rsid w:val="37546AB0"/>
    <w:rsid w:val="37733A1A"/>
    <w:rsid w:val="37985068"/>
    <w:rsid w:val="37A767DD"/>
    <w:rsid w:val="37CB7219"/>
    <w:rsid w:val="37ED03AE"/>
    <w:rsid w:val="37F138D9"/>
    <w:rsid w:val="38015937"/>
    <w:rsid w:val="380970EB"/>
    <w:rsid w:val="383F7F34"/>
    <w:rsid w:val="38475170"/>
    <w:rsid w:val="384A455E"/>
    <w:rsid w:val="38BF3C7C"/>
    <w:rsid w:val="38E44C6B"/>
    <w:rsid w:val="38FB3AAB"/>
    <w:rsid w:val="392A5053"/>
    <w:rsid w:val="392C507D"/>
    <w:rsid w:val="398F0139"/>
    <w:rsid w:val="39B54D5A"/>
    <w:rsid w:val="39BC34E8"/>
    <w:rsid w:val="39C73D81"/>
    <w:rsid w:val="39EA1693"/>
    <w:rsid w:val="3A063EA5"/>
    <w:rsid w:val="3A1C6AC7"/>
    <w:rsid w:val="3A1C75E5"/>
    <w:rsid w:val="3A3D7072"/>
    <w:rsid w:val="3A3F069C"/>
    <w:rsid w:val="3A5B7065"/>
    <w:rsid w:val="3A726E97"/>
    <w:rsid w:val="3A85621F"/>
    <w:rsid w:val="3A90664C"/>
    <w:rsid w:val="3AB96D11"/>
    <w:rsid w:val="3AE14B22"/>
    <w:rsid w:val="3B146A5C"/>
    <w:rsid w:val="3B1F20AE"/>
    <w:rsid w:val="3B2E2BC8"/>
    <w:rsid w:val="3B5C1FCE"/>
    <w:rsid w:val="3BA22D0F"/>
    <w:rsid w:val="3BDC462F"/>
    <w:rsid w:val="3BE30410"/>
    <w:rsid w:val="3BFA0680"/>
    <w:rsid w:val="3C0D316A"/>
    <w:rsid w:val="3C3419E5"/>
    <w:rsid w:val="3C3F58FC"/>
    <w:rsid w:val="3C481F3D"/>
    <w:rsid w:val="3C4D6E30"/>
    <w:rsid w:val="3C8A360B"/>
    <w:rsid w:val="3CA90645"/>
    <w:rsid w:val="3CBB192C"/>
    <w:rsid w:val="3CF755D3"/>
    <w:rsid w:val="3D4452DD"/>
    <w:rsid w:val="3D6220DF"/>
    <w:rsid w:val="3D671465"/>
    <w:rsid w:val="3DBA7831"/>
    <w:rsid w:val="3E061DF0"/>
    <w:rsid w:val="3E10421C"/>
    <w:rsid w:val="3E1112FE"/>
    <w:rsid w:val="3E660C27"/>
    <w:rsid w:val="3E8B7ADD"/>
    <w:rsid w:val="3EB00491"/>
    <w:rsid w:val="3EC115D4"/>
    <w:rsid w:val="3EE41B73"/>
    <w:rsid w:val="3EF26432"/>
    <w:rsid w:val="3F0D5413"/>
    <w:rsid w:val="3F177BB9"/>
    <w:rsid w:val="3F19522C"/>
    <w:rsid w:val="3F516409"/>
    <w:rsid w:val="3F9469AE"/>
    <w:rsid w:val="3FCE0735"/>
    <w:rsid w:val="40001F8F"/>
    <w:rsid w:val="400E7524"/>
    <w:rsid w:val="403F4EEA"/>
    <w:rsid w:val="40573773"/>
    <w:rsid w:val="406239BD"/>
    <w:rsid w:val="409D47E6"/>
    <w:rsid w:val="40DE5E47"/>
    <w:rsid w:val="40F60A11"/>
    <w:rsid w:val="40FE57C7"/>
    <w:rsid w:val="410221CB"/>
    <w:rsid w:val="41272810"/>
    <w:rsid w:val="412900B4"/>
    <w:rsid w:val="4167576C"/>
    <w:rsid w:val="417F1F3B"/>
    <w:rsid w:val="421A7068"/>
    <w:rsid w:val="42352E1D"/>
    <w:rsid w:val="42483A24"/>
    <w:rsid w:val="42525F75"/>
    <w:rsid w:val="42714122"/>
    <w:rsid w:val="42955907"/>
    <w:rsid w:val="429C6419"/>
    <w:rsid w:val="42B52F99"/>
    <w:rsid w:val="42E7182D"/>
    <w:rsid w:val="42FF1E0E"/>
    <w:rsid w:val="432C0A60"/>
    <w:rsid w:val="433F0A1D"/>
    <w:rsid w:val="43401875"/>
    <w:rsid w:val="434B4691"/>
    <w:rsid w:val="4387342A"/>
    <w:rsid w:val="43A35FEB"/>
    <w:rsid w:val="43E836EE"/>
    <w:rsid w:val="440C2775"/>
    <w:rsid w:val="440D084B"/>
    <w:rsid w:val="441910FA"/>
    <w:rsid w:val="445E3407"/>
    <w:rsid w:val="44914E26"/>
    <w:rsid w:val="44936B17"/>
    <w:rsid w:val="44C02F04"/>
    <w:rsid w:val="44F63CBB"/>
    <w:rsid w:val="44FA3B23"/>
    <w:rsid w:val="44FC71CB"/>
    <w:rsid w:val="45140758"/>
    <w:rsid w:val="45343F43"/>
    <w:rsid w:val="45553DDE"/>
    <w:rsid w:val="45662D47"/>
    <w:rsid w:val="45720C31"/>
    <w:rsid w:val="45914922"/>
    <w:rsid w:val="45B4336B"/>
    <w:rsid w:val="45CE3BB8"/>
    <w:rsid w:val="46250FE4"/>
    <w:rsid w:val="4631639C"/>
    <w:rsid w:val="46400745"/>
    <w:rsid w:val="46635E5E"/>
    <w:rsid w:val="46A73FB4"/>
    <w:rsid w:val="46B45031"/>
    <w:rsid w:val="46C4569E"/>
    <w:rsid w:val="46F02181"/>
    <w:rsid w:val="475F1697"/>
    <w:rsid w:val="47601C50"/>
    <w:rsid w:val="477F0132"/>
    <w:rsid w:val="47E610DE"/>
    <w:rsid w:val="48070D87"/>
    <w:rsid w:val="48653774"/>
    <w:rsid w:val="486C7477"/>
    <w:rsid w:val="48A52C98"/>
    <w:rsid w:val="48B71320"/>
    <w:rsid w:val="48C966EA"/>
    <w:rsid w:val="48F87DD8"/>
    <w:rsid w:val="492A062A"/>
    <w:rsid w:val="492B50DB"/>
    <w:rsid w:val="493C75F3"/>
    <w:rsid w:val="49423A1C"/>
    <w:rsid w:val="496E5BBF"/>
    <w:rsid w:val="497F1A9C"/>
    <w:rsid w:val="498E243D"/>
    <w:rsid w:val="498E684B"/>
    <w:rsid w:val="498F0A56"/>
    <w:rsid w:val="499A35E5"/>
    <w:rsid w:val="49C02AFE"/>
    <w:rsid w:val="4A123554"/>
    <w:rsid w:val="4A132ABE"/>
    <w:rsid w:val="4A28465F"/>
    <w:rsid w:val="4A4826F7"/>
    <w:rsid w:val="4A922FF7"/>
    <w:rsid w:val="4A9E1891"/>
    <w:rsid w:val="4AAB4406"/>
    <w:rsid w:val="4AAC20A4"/>
    <w:rsid w:val="4AC126B1"/>
    <w:rsid w:val="4AD105F8"/>
    <w:rsid w:val="4AE10BBC"/>
    <w:rsid w:val="4AE25A5D"/>
    <w:rsid w:val="4AEC652F"/>
    <w:rsid w:val="4B0F0D62"/>
    <w:rsid w:val="4B134F20"/>
    <w:rsid w:val="4B493DA1"/>
    <w:rsid w:val="4B6F46E4"/>
    <w:rsid w:val="4B750EF8"/>
    <w:rsid w:val="4B937D4D"/>
    <w:rsid w:val="4BB8659D"/>
    <w:rsid w:val="4C130F6F"/>
    <w:rsid w:val="4C177207"/>
    <w:rsid w:val="4C913277"/>
    <w:rsid w:val="4CA931FE"/>
    <w:rsid w:val="4CCE2BA9"/>
    <w:rsid w:val="4CD818D0"/>
    <w:rsid w:val="4D230F31"/>
    <w:rsid w:val="4D4E6E7F"/>
    <w:rsid w:val="4D620033"/>
    <w:rsid w:val="4D68700E"/>
    <w:rsid w:val="4DAA014C"/>
    <w:rsid w:val="4DFB21A2"/>
    <w:rsid w:val="4DFE198F"/>
    <w:rsid w:val="4E2F601F"/>
    <w:rsid w:val="4E3A3F36"/>
    <w:rsid w:val="4E5717F1"/>
    <w:rsid w:val="4E61348A"/>
    <w:rsid w:val="4E6518F1"/>
    <w:rsid w:val="4EB572BD"/>
    <w:rsid w:val="4EBD6AA7"/>
    <w:rsid w:val="4EE649E3"/>
    <w:rsid w:val="4EE72E83"/>
    <w:rsid w:val="4F0B7058"/>
    <w:rsid w:val="4F124607"/>
    <w:rsid w:val="4F753F6A"/>
    <w:rsid w:val="4F774333"/>
    <w:rsid w:val="4FAA4032"/>
    <w:rsid w:val="4FBA395A"/>
    <w:rsid w:val="4FC93160"/>
    <w:rsid w:val="4FEF2AC7"/>
    <w:rsid w:val="504D46E9"/>
    <w:rsid w:val="505101E8"/>
    <w:rsid w:val="507A38A4"/>
    <w:rsid w:val="508A1863"/>
    <w:rsid w:val="50957422"/>
    <w:rsid w:val="5099721C"/>
    <w:rsid w:val="51005082"/>
    <w:rsid w:val="510F0396"/>
    <w:rsid w:val="51145CF7"/>
    <w:rsid w:val="51365C12"/>
    <w:rsid w:val="5141075F"/>
    <w:rsid w:val="516B6B9D"/>
    <w:rsid w:val="5184030F"/>
    <w:rsid w:val="5185235D"/>
    <w:rsid w:val="518E3205"/>
    <w:rsid w:val="51AC51F9"/>
    <w:rsid w:val="520451EA"/>
    <w:rsid w:val="52413DED"/>
    <w:rsid w:val="5255402C"/>
    <w:rsid w:val="52611319"/>
    <w:rsid w:val="528C4036"/>
    <w:rsid w:val="529333AF"/>
    <w:rsid w:val="52B9754C"/>
    <w:rsid w:val="52F24080"/>
    <w:rsid w:val="530143A0"/>
    <w:rsid w:val="53A51E13"/>
    <w:rsid w:val="53BF6082"/>
    <w:rsid w:val="53DC5027"/>
    <w:rsid w:val="53E5383C"/>
    <w:rsid w:val="53EF3714"/>
    <w:rsid w:val="54202A99"/>
    <w:rsid w:val="54373FED"/>
    <w:rsid w:val="543C43E2"/>
    <w:rsid w:val="54593464"/>
    <w:rsid w:val="547F25B1"/>
    <w:rsid w:val="54B73D26"/>
    <w:rsid w:val="54E511BF"/>
    <w:rsid w:val="550D7B20"/>
    <w:rsid w:val="55127129"/>
    <w:rsid w:val="551D1013"/>
    <w:rsid w:val="5529525F"/>
    <w:rsid w:val="55450EE7"/>
    <w:rsid w:val="558F3564"/>
    <w:rsid w:val="55AA2489"/>
    <w:rsid w:val="55B378FC"/>
    <w:rsid w:val="565A267B"/>
    <w:rsid w:val="56A213BA"/>
    <w:rsid w:val="56AD2B53"/>
    <w:rsid w:val="56CD4EE9"/>
    <w:rsid w:val="570967D3"/>
    <w:rsid w:val="570C70CE"/>
    <w:rsid w:val="574B7B88"/>
    <w:rsid w:val="5761019C"/>
    <w:rsid w:val="57A07672"/>
    <w:rsid w:val="57A149BE"/>
    <w:rsid w:val="57E24B65"/>
    <w:rsid w:val="5834699E"/>
    <w:rsid w:val="584A587A"/>
    <w:rsid w:val="58686008"/>
    <w:rsid w:val="587721B5"/>
    <w:rsid w:val="58E93F3B"/>
    <w:rsid w:val="58F06D44"/>
    <w:rsid w:val="58F82581"/>
    <w:rsid w:val="58FB17F7"/>
    <w:rsid w:val="58FC381F"/>
    <w:rsid w:val="590054E8"/>
    <w:rsid w:val="59182EF8"/>
    <w:rsid w:val="593A2066"/>
    <w:rsid w:val="593A679F"/>
    <w:rsid w:val="598E56A6"/>
    <w:rsid w:val="59C068FE"/>
    <w:rsid w:val="5A115929"/>
    <w:rsid w:val="5A24470E"/>
    <w:rsid w:val="5A5B1D2C"/>
    <w:rsid w:val="5AA16ECC"/>
    <w:rsid w:val="5AA178D9"/>
    <w:rsid w:val="5AA9063D"/>
    <w:rsid w:val="5ADF6878"/>
    <w:rsid w:val="5AE2362E"/>
    <w:rsid w:val="5AF07CA2"/>
    <w:rsid w:val="5B2468E5"/>
    <w:rsid w:val="5B3A4B9E"/>
    <w:rsid w:val="5B7F6B52"/>
    <w:rsid w:val="5C0B157F"/>
    <w:rsid w:val="5C231EFE"/>
    <w:rsid w:val="5C250D4F"/>
    <w:rsid w:val="5C2B0C58"/>
    <w:rsid w:val="5C394EF1"/>
    <w:rsid w:val="5CA535E8"/>
    <w:rsid w:val="5CA738F9"/>
    <w:rsid w:val="5CE21528"/>
    <w:rsid w:val="5CEB7F80"/>
    <w:rsid w:val="5CF9500A"/>
    <w:rsid w:val="5D235EB8"/>
    <w:rsid w:val="5D504031"/>
    <w:rsid w:val="5D5153B6"/>
    <w:rsid w:val="5D590355"/>
    <w:rsid w:val="5D636FA4"/>
    <w:rsid w:val="5DAA70C3"/>
    <w:rsid w:val="5DCF4D66"/>
    <w:rsid w:val="5DFA4F4D"/>
    <w:rsid w:val="5E025FA6"/>
    <w:rsid w:val="5E3718A0"/>
    <w:rsid w:val="5E426C66"/>
    <w:rsid w:val="5E8923BF"/>
    <w:rsid w:val="5E954FF5"/>
    <w:rsid w:val="5EBC6D1D"/>
    <w:rsid w:val="5EE60298"/>
    <w:rsid w:val="5F897D95"/>
    <w:rsid w:val="5F972A08"/>
    <w:rsid w:val="5F9D0650"/>
    <w:rsid w:val="60256025"/>
    <w:rsid w:val="6041059B"/>
    <w:rsid w:val="604E449C"/>
    <w:rsid w:val="605F61B9"/>
    <w:rsid w:val="60826F50"/>
    <w:rsid w:val="60B47381"/>
    <w:rsid w:val="60BB2435"/>
    <w:rsid w:val="60DD2697"/>
    <w:rsid w:val="60FD10CD"/>
    <w:rsid w:val="61293E23"/>
    <w:rsid w:val="6150468D"/>
    <w:rsid w:val="6151251E"/>
    <w:rsid w:val="615249FD"/>
    <w:rsid w:val="61541F48"/>
    <w:rsid w:val="617C3845"/>
    <w:rsid w:val="61A4019E"/>
    <w:rsid w:val="61BD45E1"/>
    <w:rsid w:val="61DC7344"/>
    <w:rsid w:val="61FE459A"/>
    <w:rsid w:val="62136156"/>
    <w:rsid w:val="62155C69"/>
    <w:rsid w:val="62207522"/>
    <w:rsid w:val="62934DC0"/>
    <w:rsid w:val="62A656B6"/>
    <w:rsid w:val="62C358E5"/>
    <w:rsid w:val="62D27EFE"/>
    <w:rsid w:val="62D45C35"/>
    <w:rsid w:val="62DA1121"/>
    <w:rsid w:val="630018FC"/>
    <w:rsid w:val="63060F58"/>
    <w:rsid w:val="631F5A10"/>
    <w:rsid w:val="63225F1A"/>
    <w:rsid w:val="634D61A2"/>
    <w:rsid w:val="636069A4"/>
    <w:rsid w:val="6371221A"/>
    <w:rsid w:val="639E088D"/>
    <w:rsid w:val="639F07F0"/>
    <w:rsid w:val="63B15D62"/>
    <w:rsid w:val="63B217C0"/>
    <w:rsid w:val="63BB4E98"/>
    <w:rsid w:val="63C61575"/>
    <w:rsid w:val="63D31B4D"/>
    <w:rsid w:val="640C30DF"/>
    <w:rsid w:val="64884851"/>
    <w:rsid w:val="649E7EE8"/>
    <w:rsid w:val="64AA19E9"/>
    <w:rsid w:val="64B0589C"/>
    <w:rsid w:val="64B744DC"/>
    <w:rsid w:val="64ED7BE0"/>
    <w:rsid w:val="64FD63BE"/>
    <w:rsid w:val="65743FCE"/>
    <w:rsid w:val="65792348"/>
    <w:rsid w:val="65835A2E"/>
    <w:rsid w:val="65874FE0"/>
    <w:rsid w:val="65F856A9"/>
    <w:rsid w:val="65FC7B5A"/>
    <w:rsid w:val="663469E0"/>
    <w:rsid w:val="66534449"/>
    <w:rsid w:val="66711356"/>
    <w:rsid w:val="668968B0"/>
    <w:rsid w:val="66D5500A"/>
    <w:rsid w:val="67125AF9"/>
    <w:rsid w:val="67141D54"/>
    <w:rsid w:val="67155C46"/>
    <w:rsid w:val="6731115E"/>
    <w:rsid w:val="673223FE"/>
    <w:rsid w:val="679A425E"/>
    <w:rsid w:val="679B49B0"/>
    <w:rsid w:val="679D212C"/>
    <w:rsid w:val="67A96681"/>
    <w:rsid w:val="67B6077D"/>
    <w:rsid w:val="67B758A7"/>
    <w:rsid w:val="67C91016"/>
    <w:rsid w:val="67CB634E"/>
    <w:rsid w:val="67F4394E"/>
    <w:rsid w:val="681A6E4D"/>
    <w:rsid w:val="683052AD"/>
    <w:rsid w:val="68496987"/>
    <w:rsid w:val="68723488"/>
    <w:rsid w:val="688D2FF0"/>
    <w:rsid w:val="689041E1"/>
    <w:rsid w:val="689C073F"/>
    <w:rsid w:val="68AF3A6C"/>
    <w:rsid w:val="68B57744"/>
    <w:rsid w:val="68D42EFB"/>
    <w:rsid w:val="697F2088"/>
    <w:rsid w:val="69BF026C"/>
    <w:rsid w:val="69D55FB1"/>
    <w:rsid w:val="69EF431B"/>
    <w:rsid w:val="6AA1236F"/>
    <w:rsid w:val="6AE65794"/>
    <w:rsid w:val="6B010A71"/>
    <w:rsid w:val="6B2669EB"/>
    <w:rsid w:val="6B4757F8"/>
    <w:rsid w:val="6B627358"/>
    <w:rsid w:val="6B635F42"/>
    <w:rsid w:val="6B735270"/>
    <w:rsid w:val="6BB80658"/>
    <w:rsid w:val="6BD94946"/>
    <w:rsid w:val="6BF56E52"/>
    <w:rsid w:val="6C1D2294"/>
    <w:rsid w:val="6C2C0F80"/>
    <w:rsid w:val="6C2D294D"/>
    <w:rsid w:val="6C3320DD"/>
    <w:rsid w:val="6C5E3CA7"/>
    <w:rsid w:val="6C8D73A5"/>
    <w:rsid w:val="6C973FD5"/>
    <w:rsid w:val="6CA00464"/>
    <w:rsid w:val="6CA324E4"/>
    <w:rsid w:val="6CE127F7"/>
    <w:rsid w:val="6D1542F7"/>
    <w:rsid w:val="6D31778A"/>
    <w:rsid w:val="6D4010E0"/>
    <w:rsid w:val="6D67228E"/>
    <w:rsid w:val="6D85769D"/>
    <w:rsid w:val="6D8946BC"/>
    <w:rsid w:val="6D9C1EE7"/>
    <w:rsid w:val="6DAB1DF1"/>
    <w:rsid w:val="6DAD047A"/>
    <w:rsid w:val="6DB400D8"/>
    <w:rsid w:val="6DC54838"/>
    <w:rsid w:val="6E0F2B98"/>
    <w:rsid w:val="6E307BD5"/>
    <w:rsid w:val="6E6313D5"/>
    <w:rsid w:val="6E6D1633"/>
    <w:rsid w:val="6E6F6D8D"/>
    <w:rsid w:val="6E783344"/>
    <w:rsid w:val="6E7C36E2"/>
    <w:rsid w:val="6ED6052E"/>
    <w:rsid w:val="6EE82D09"/>
    <w:rsid w:val="6EFE2AD5"/>
    <w:rsid w:val="6F11778F"/>
    <w:rsid w:val="6F133437"/>
    <w:rsid w:val="6F2A5693"/>
    <w:rsid w:val="6F635418"/>
    <w:rsid w:val="6F6F08F1"/>
    <w:rsid w:val="6F8B5488"/>
    <w:rsid w:val="6F9B25DA"/>
    <w:rsid w:val="6FC53F33"/>
    <w:rsid w:val="6FEE015A"/>
    <w:rsid w:val="700D2375"/>
    <w:rsid w:val="701861F3"/>
    <w:rsid w:val="70192196"/>
    <w:rsid w:val="70222010"/>
    <w:rsid w:val="70293292"/>
    <w:rsid w:val="7043752F"/>
    <w:rsid w:val="704C3C55"/>
    <w:rsid w:val="705C1148"/>
    <w:rsid w:val="7074627D"/>
    <w:rsid w:val="709E797B"/>
    <w:rsid w:val="70D32DF5"/>
    <w:rsid w:val="70E423D9"/>
    <w:rsid w:val="70EA753B"/>
    <w:rsid w:val="70F27716"/>
    <w:rsid w:val="71036EEA"/>
    <w:rsid w:val="712675E6"/>
    <w:rsid w:val="71337482"/>
    <w:rsid w:val="71537266"/>
    <w:rsid w:val="71A42026"/>
    <w:rsid w:val="71E63740"/>
    <w:rsid w:val="720948BD"/>
    <w:rsid w:val="723017D0"/>
    <w:rsid w:val="725C3A04"/>
    <w:rsid w:val="72742C5C"/>
    <w:rsid w:val="727C1DEA"/>
    <w:rsid w:val="72AA3F1F"/>
    <w:rsid w:val="72C41E2F"/>
    <w:rsid w:val="731F53D2"/>
    <w:rsid w:val="73214D08"/>
    <w:rsid w:val="73304AA2"/>
    <w:rsid w:val="73815E46"/>
    <w:rsid w:val="73A74DDE"/>
    <w:rsid w:val="73B67F8C"/>
    <w:rsid w:val="73E45558"/>
    <w:rsid w:val="7406062E"/>
    <w:rsid w:val="742E7799"/>
    <w:rsid w:val="74400B3B"/>
    <w:rsid w:val="74675D91"/>
    <w:rsid w:val="747F60B4"/>
    <w:rsid w:val="74A73EA7"/>
    <w:rsid w:val="74CE20CC"/>
    <w:rsid w:val="74F428BA"/>
    <w:rsid w:val="752135A2"/>
    <w:rsid w:val="75502F28"/>
    <w:rsid w:val="757C1BF8"/>
    <w:rsid w:val="758D6CB7"/>
    <w:rsid w:val="759552FE"/>
    <w:rsid w:val="75A0336A"/>
    <w:rsid w:val="75CF54A5"/>
    <w:rsid w:val="76240625"/>
    <w:rsid w:val="76485B1D"/>
    <w:rsid w:val="765029C0"/>
    <w:rsid w:val="767C4D50"/>
    <w:rsid w:val="76C43C08"/>
    <w:rsid w:val="77031CFE"/>
    <w:rsid w:val="7714397B"/>
    <w:rsid w:val="771451A5"/>
    <w:rsid w:val="77414A4F"/>
    <w:rsid w:val="77612954"/>
    <w:rsid w:val="779E4321"/>
    <w:rsid w:val="77A4089F"/>
    <w:rsid w:val="77A51A12"/>
    <w:rsid w:val="77AC45AC"/>
    <w:rsid w:val="77B736AD"/>
    <w:rsid w:val="78071EEA"/>
    <w:rsid w:val="7818122A"/>
    <w:rsid w:val="78242439"/>
    <w:rsid w:val="783A2E36"/>
    <w:rsid w:val="783C0D73"/>
    <w:rsid w:val="784239AD"/>
    <w:rsid w:val="7846357A"/>
    <w:rsid w:val="784A26E0"/>
    <w:rsid w:val="786A5346"/>
    <w:rsid w:val="788401BC"/>
    <w:rsid w:val="78A41EAC"/>
    <w:rsid w:val="78A5792D"/>
    <w:rsid w:val="78C35E28"/>
    <w:rsid w:val="78D035AE"/>
    <w:rsid w:val="78D3406A"/>
    <w:rsid w:val="78EB3F23"/>
    <w:rsid w:val="78FA2570"/>
    <w:rsid w:val="79000C66"/>
    <w:rsid w:val="790500BD"/>
    <w:rsid w:val="79067F73"/>
    <w:rsid w:val="79166553"/>
    <w:rsid w:val="7925458A"/>
    <w:rsid w:val="794170A4"/>
    <w:rsid w:val="79453A59"/>
    <w:rsid w:val="794C34E7"/>
    <w:rsid w:val="797D7279"/>
    <w:rsid w:val="799C7468"/>
    <w:rsid w:val="79A001D6"/>
    <w:rsid w:val="79B46C94"/>
    <w:rsid w:val="79DE4246"/>
    <w:rsid w:val="79E837E6"/>
    <w:rsid w:val="79EF2C5D"/>
    <w:rsid w:val="7A2C0647"/>
    <w:rsid w:val="7AE76886"/>
    <w:rsid w:val="7AF01924"/>
    <w:rsid w:val="7B430E92"/>
    <w:rsid w:val="7B5C6E66"/>
    <w:rsid w:val="7C060034"/>
    <w:rsid w:val="7C115E93"/>
    <w:rsid w:val="7C144604"/>
    <w:rsid w:val="7C2B2F0C"/>
    <w:rsid w:val="7C47641C"/>
    <w:rsid w:val="7C491A09"/>
    <w:rsid w:val="7C4B45C8"/>
    <w:rsid w:val="7C6D162E"/>
    <w:rsid w:val="7CA20CDF"/>
    <w:rsid w:val="7CCE1B9F"/>
    <w:rsid w:val="7CDA5915"/>
    <w:rsid w:val="7D261A70"/>
    <w:rsid w:val="7D306303"/>
    <w:rsid w:val="7D39780B"/>
    <w:rsid w:val="7D7069DC"/>
    <w:rsid w:val="7D736490"/>
    <w:rsid w:val="7D7C00B0"/>
    <w:rsid w:val="7D8E1D79"/>
    <w:rsid w:val="7D92500E"/>
    <w:rsid w:val="7D954D71"/>
    <w:rsid w:val="7D9E567D"/>
    <w:rsid w:val="7DF02CF8"/>
    <w:rsid w:val="7E3C2691"/>
    <w:rsid w:val="7E6D2AF3"/>
    <w:rsid w:val="7EE416AA"/>
    <w:rsid w:val="7F0A2B73"/>
    <w:rsid w:val="7F1E22DA"/>
    <w:rsid w:val="7F275247"/>
    <w:rsid w:val="7F666B82"/>
    <w:rsid w:val="7F9C1322"/>
    <w:rsid w:val="7FA144BD"/>
    <w:rsid w:val="7FA52D05"/>
    <w:rsid w:val="7FD5240C"/>
    <w:rsid w:val="7FE26D27"/>
    <w:rsid w:val="AD7C9CC0"/>
    <w:rsid w:val="BD7F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Body Text"/>
    <w:basedOn w:val="1"/>
    <w:qFormat/>
    <w:uiPriority w:val="0"/>
    <w:pPr>
      <w:jc w:val="center"/>
    </w:pPr>
    <w:rPr>
      <w:rFonts w:eastAsia="黑体"/>
      <w:kern w:val="0"/>
      <w:sz w:val="4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2022-05-13T01:45:00Z</dcterms:created>
  <dc:creator>何宏杰：会签处室经办人</dc:creator>
  <cp:lastModifiedBy>何宏杰：其他人员改稿</cp:lastModifiedBy>
  <dcterms:modified xsi:type="dcterms:W3CDTF">2022-05-23T09:39:34Z</dcterms:modified>
  <dc:title>〔2022〕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