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473"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98"/>
        <w:gridCol w:w="1185"/>
        <w:gridCol w:w="5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473" w:type="dxa"/>
            <w:gridSpan w:val="3"/>
            <w:tcBorders>
              <w:top w:val="nil"/>
              <w:left w:val="nil"/>
              <w:bottom w:val="nil"/>
              <w:right w:val="nil"/>
              <w:tl2br w:val="nil"/>
              <w:tr2bl w:val="nil"/>
            </w:tcBorders>
            <w:noWrap w:val="0"/>
            <w:vAlign w:val="center"/>
          </w:tcPr>
          <w:p>
            <w:pPr>
              <w:keepNext w:val="0"/>
              <w:keepLines w:val="0"/>
              <w:widowControl/>
              <w:suppressLineNumbers w:val="0"/>
              <w:jc w:val="center"/>
              <w:textAlignment w:val="center"/>
              <w:rPr>
                <w:rFonts w:hint="eastAsia" w:ascii="宋体" w:hAnsi="宋体"/>
                <w:b/>
                <w:color w:val="000000"/>
                <w:sz w:val="32"/>
                <w:szCs w:val="24"/>
              </w:rPr>
            </w:pPr>
            <w:r>
              <w:rPr>
                <w:rFonts w:hint="eastAsia" w:ascii="宋体" w:hAnsi="宋体" w:eastAsia="宋体" w:cs="宋体"/>
                <w:b/>
                <w:i w:val="0"/>
                <w:color w:val="000000"/>
                <w:kern w:val="0"/>
                <w:sz w:val="32"/>
                <w:szCs w:val="32"/>
                <w:u w:val="none"/>
                <w:lang w:val="en-US" w:eastAsia="zh-CN" w:bidi="ar"/>
              </w:rPr>
              <w:t>个人养老金基金销售机构名录</w:t>
            </w:r>
            <w:r>
              <w:rPr>
                <w:rFonts w:hint="eastAsia" w:ascii="宋体" w:hAnsi="宋体" w:eastAsia="宋体" w:cs="宋体"/>
                <w:b/>
                <w:i w:val="0"/>
                <w:color w:val="000000"/>
                <w:kern w:val="0"/>
                <w:sz w:val="32"/>
                <w:szCs w:val="32"/>
                <w:u w:val="none"/>
                <w:lang w:val="en-US" w:eastAsia="zh-CN" w:bidi="ar"/>
              </w:rPr>
              <w:br w:type="textWrapping"/>
            </w:r>
            <w:r>
              <w:rPr>
                <w:rFonts w:hint="eastAsia" w:ascii="宋体" w:hAnsi="宋体" w:eastAsia="宋体" w:cs="宋体"/>
                <w:b w:val="0"/>
                <w:bCs/>
                <w:i w:val="0"/>
                <w:color w:val="000000"/>
                <w:kern w:val="0"/>
                <w:sz w:val="28"/>
                <w:szCs w:val="28"/>
                <w:u w:val="none"/>
                <w:lang w:val="en-US" w:eastAsia="zh-CN" w:bidi="ar"/>
              </w:rPr>
              <w:t>（截至20</w:t>
            </w:r>
            <w:r>
              <w:rPr>
                <w:rFonts w:hint="eastAsia" w:ascii="宋体" w:hAnsi="宋体" w:cs="宋体"/>
                <w:b w:val="0"/>
                <w:bCs/>
                <w:i w:val="0"/>
                <w:color w:val="000000"/>
                <w:kern w:val="0"/>
                <w:sz w:val="28"/>
                <w:szCs w:val="28"/>
                <w:u w:val="none"/>
                <w:lang w:val="en-US" w:eastAsia="zh-CN" w:bidi="ar"/>
              </w:rPr>
              <w:t>24</w:t>
            </w:r>
            <w:r>
              <w:rPr>
                <w:rFonts w:hint="eastAsia" w:ascii="宋体" w:hAnsi="宋体" w:eastAsia="宋体" w:cs="宋体"/>
                <w:b w:val="0"/>
                <w:bCs/>
                <w:i w:val="0"/>
                <w:color w:val="000000"/>
                <w:kern w:val="0"/>
                <w:sz w:val="28"/>
                <w:szCs w:val="28"/>
                <w:u w:val="none"/>
                <w:lang w:val="en-US" w:eastAsia="zh-CN" w:bidi="ar"/>
              </w:rPr>
              <w:t>年</w:t>
            </w:r>
            <w:r>
              <w:rPr>
                <w:rFonts w:hint="eastAsia" w:ascii="宋体" w:hAnsi="宋体" w:cs="宋体"/>
                <w:b w:val="0"/>
                <w:bCs/>
                <w:i w:val="0"/>
                <w:color w:val="000000"/>
                <w:kern w:val="0"/>
                <w:sz w:val="28"/>
                <w:szCs w:val="28"/>
                <w:u w:val="none"/>
                <w:lang w:val="en-US" w:eastAsia="zh-CN" w:bidi="ar"/>
              </w:rPr>
              <w:t>3</w:t>
            </w:r>
            <w:r>
              <w:rPr>
                <w:rFonts w:hint="eastAsia" w:ascii="宋体" w:hAnsi="宋体" w:eastAsia="宋体" w:cs="宋体"/>
                <w:b w:val="0"/>
                <w:bCs/>
                <w:i w:val="0"/>
                <w:color w:val="000000"/>
                <w:kern w:val="0"/>
                <w:sz w:val="28"/>
                <w:szCs w:val="28"/>
                <w:u w:val="none"/>
                <w:lang w:val="en-US" w:eastAsia="zh-CN" w:bidi="ar"/>
              </w:rPr>
              <w:t>月</w:t>
            </w:r>
            <w:r>
              <w:rPr>
                <w:rFonts w:hint="eastAsia" w:ascii="宋体" w:hAnsi="宋体" w:cs="宋体"/>
                <w:b w:val="0"/>
                <w:bCs/>
                <w:i w:val="0"/>
                <w:color w:val="000000"/>
                <w:kern w:val="0"/>
                <w:sz w:val="28"/>
                <w:szCs w:val="28"/>
                <w:u w:val="none"/>
                <w:lang w:val="en-US" w:eastAsia="zh-CN" w:bidi="ar"/>
              </w:rPr>
              <w:t>29</w:t>
            </w:r>
            <w:r>
              <w:rPr>
                <w:rFonts w:hint="eastAsia" w:ascii="宋体" w:hAnsi="宋体" w:eastAsia="宋体" w:cs="宋体"/>
                <w:b w:val="0"/>
                <w:bCs/>
                <w:i w:val="0"/>
                <w:color w:val="000000"/>
                <w:kern w:val="0"/>
                <w:sz w:val="28"/>
                <w:szCs w:val="28"/>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798"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b/>
                <w:color w:val="000000"/>
                <w:sz w:val="24"/>
                <w:szCs w:val="24"/>
              </w:rPr>
            </w:pPr>
            <w:r>
              <w:rPr>
                <w:rFonts w:hint="eastAsia" w:ascii="宋体" w:hAnsi="宋体" w:eastAsia="宋体" w:cs="宋体"/>
                <w:b/>
                <w:i w:val="0"/>
                <w:color w:val="000000"/>
                <w:kern w:val="0"/>
                <w:sz w:val="24"/>
                <w:szCs w:val="24"/>
                <w:u w:val="none"/>
                <w:lang w:val="en-US" w:eastAsia="zh-CN" w:bidi="ar"/>
              </w:rPr>
              <w:t>类别</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b/>
                <w:color w:val="000000"/>
                <w:sz w:val="24"/>
                <w:szCs w:val="24"/>
              </w:rPr>
            </w:pPr>
            <w:r>
              <w:rPr>
                <w:rFonts w:hint="eastAsia" w:ascii="宋体" w:hAnsi="宋体" w:eastAsia="宋体" w:cs="宋体"/>
                <w:b/>
                <w:i w:val="0"/>
                <w:color w:val="000000"/>
                <w:kern w:val="0"/>
                <w:sz w:val="24"/>
                <w:szCs w:val="24"/>
                <w:u w:val="none"/>
                <w:lang w:val="en-US" w:eastAsia="zh-CN" w:bidi="ar"/>
              </w:rPr>
              <w:t>序号</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4"/>
                <w:szCs w:val="24"/>
                <w:u w:val="none"/>
                <w:lang w:val="en-US" w:eastAsia="zh-CN" w:bidi="ar"/>
              </w:rPr>
              <w:t>机构名称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商业银行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9</w:t>
            </w:r>
            <w:r>
              <w:rPr>
                <w:rFonts w:hint="eastAsia" w:ascii="宋体" w:hAnsi="宋体" w:eastAsia="宋体" w:cs="宋体"/>
                <w:i w:val="0"/>
                <w:color w:val="000000"/>
                <w:kern w:val="0"/>
                <w:sz w:val="24"/>
                <w:szCs w:val="24"/>
                <w:u w:val="none"/>
                <w:lang w:val="en-US" w:eastAsia="zh-CN" w:bidi="ar"/>
              </w:rPr>
              <w:t>家）</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1</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中国工商银行股份有限公司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2</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中国农业银行股份有限公司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3</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中国银行股份有限公司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4</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中国建设银行股份有限公司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5</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交通银行股份有限公司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6</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中国邮政储蓄银行股份有限公司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7</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中信银行股份有限公司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8</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中国光大银行股份有限公司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9</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招商银行股份有限公司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10</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上海浦东发展银行股份有限公司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11</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中国民生银行股份有限公司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12</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平安银行股份有限公司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13</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兴业银行股份有限公司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14</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广发银行股份有限公司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15</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北京银行股份有限公司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16</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宁波银行股份有限公司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17</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华夏银行股份有限公司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18</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上海银行股份有限公司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19</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江苏银行股份有限公司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证券公司</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w:t>
            </w:r>
            <w:r>
              <w:rPr>
                <w:rFonts w:hint="eastAsia" w:ascii="宋体" w:hAnsi="宋体" w:cs="宋体"/>
                <w:i w:val="0"/>
                <w:color w:val="000000"/>
                <w:kern w:val="0"/>
                <w:sz w:val="24"/>
                <w:szCs w:val="24"/>
                <w:u w:val="none"/>
                <w:lang w:val="en-US" w:eastAsia="zh-CN" w:bidi="ar"/>
              </w:rPr>
              <w:t>24</w:t>
            </w:r>
            <w:r>
              <w:rPr>
                <w:rFonts w:hint="eastAsia" w:ascii="宋体" w:hAnsi="宋体" w:eastAsia="宋体" w:cs="宋体"/>
                <w:i w:val="0"/>
                <w:color w:val="000000"/>
                <w:kern w:val="0"/>
                <w:sz w:val="24"/>
                <w:szCs w:val="24"/>
                <w:u w:val="none"/>
                <w:lang w:val="en-US" w:eastAsia="zh-CN" w:bidi="ar"/>
              </w:rPr>
              <w:t>家）</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20</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华泰证券股份有限公司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21</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中信证券股份有限公司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22</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广发证券股份有限公司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23</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中信建投证券股份有限公司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24</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招商证券股份有限公司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25</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中国银河证券股份有限公司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26</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国泰君安证券股份有限公司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27</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国信证券股份有限公司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28</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东方证券股份有限公司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29</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兴业证券股份有限公司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30</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海通证券股份有限公司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31</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申万宏源证券有限公司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32</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中国中金财富证券有限公司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33</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长江证券股份有限公司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34</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中信证券（山东）有限责任公司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35</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中信证券华南股份有限公司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36</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平安证券股份有限公司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37</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安信证券股份有限公司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瀹嬩綋" w:hAnsi="瀹嬩綋" w:eastAsia="瀹嬩綋"/>
                <w:color w:val="000000"/>
                <w:sz w:val="24"/>
                <w:szCs w:val="24"/>
                <w:lang w:val="en-US" w:eastAsia="zh-CN"/>
              </w:rPr>
              <w:t>38</w:t>
            </w:r>
          </w:p>
        </w:tc>
        <w:tc>
          <w:tcPr>
            <w:tcW w:w="54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bottom"/>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方正证券股份有限公司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瀹嬩綋" w:hAnsi="瀹嬩綋" w:eastAsia="瀹嬩綋"/>
                <w:color w:val="000000"/>
                <w:sz w:val="24"/>
                <w:szCs w:val="24"/>
                <w:lang w:val="en-US" w:eastAsia="zh-CN"/>
              </w:rPr>
              <w:t>39</w:t>
            </w:r>
          </w:p>
        </w:tc>
        <w:tc>
          <w:tcPr>
            <w:tcW w:w="54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bottom"/>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中银国际证券股份有限公司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瀹嬩綋" w:hAnsi="瀹嬩綋" w:eastAsia="瀹嬩綋"/>
                <w:color w:val="000000"/>
                <w:sz w:val="24"/>
                <w:szCs w:val="24"/>
                <w:lang w:val="en-US" w:eastAsia="zh-CN"/>
              </w:rPr>
              <w:t>40</w:t>
            </w:r>
          </w:p>
        </w:tc>
        <w:tc>
          <w:tcPr>
            <w:tcW w:w="54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bottom"/>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中泰证券股份有限公司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widowControl/>
              <w:suppressLineNumbers w:val="0"/>
              <w:jc w:val="center"/>
              <w:textAlignment w:val="center"/>
              <w:rPr>
                <w:rFonts w:hint="eastAsia" w:ascii="瀹嬩綋" w:hAnsi="瀹嬩綋" w:eastAsia="瀹嬩綋" w:cs="Times New Roman"/>
                <w:color w:val="000000"/>
                <w:kern w:val="2"/>
                <w:sz w:val="24"/>
                <w:szCs w:val="24"/>
                <w:lang w:val="en-US" w:eastAsia="zh-CN" w:bidi="ar-SA"/>
              </w:rPr>
            </w:pPr>
            <w:r>
              <w:rPr>
                <w:rFonts w:hint="eastAsia" w:ascii="瀹嬩綋" w:hAnsi="瀹嬩綋" w:eastAsia="瀹嬩綋"/>
                <w:color w:val="000000"/>
                <w:sz w:val="24"/>
                <w:szCs w:val="24"/>
                <w:lang w:val="en-US" w:eastAsia="zh-CN"/>
              </w:rPr>
              <w:t>41</w:t>
            </w:r>
          </w:p>
        </w:tc>
        <w:tc>
          <w:tcPr>
            <w:tcW w:w="54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bottom"/>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申万宏源西部证券有限公司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widowControl/>
              <w:suppressLineNumbers w:val="0"/>
              <w:jc w:val="center"/>
              <w:textAlignment w:val="center"/>
              <w:rPr>
                <w:rFonts w:hint="default" w:ascii="瀹嬩綋" w:hAnsi="瀹嬩綋" w:eastAsia="瀹嬩綋"/>
                <w:color w:val="000000"/>
                <w:sz w:val="24"/>
                <w:szCs w:val="24"/>
                <w:lang w:val="en-US" w:eastAsia="zh-CN"/>
              </w:rPr>
            </w:pPr>
            <w:r>
              <w:rPr>
                <w:rFonts w:hint="eastAsia" w:ascii="瀹嬩綋" w:hAnsi="瀹嬩綋" w:eastAsia="瀹嬩綋"/>
                <w:color w:val="000000"/>
                <w:sz w:val="24"/>
                <w:szCs w:val="24"/>
                <w:lang w:val="en-US" w:eastAsia="zh-CN"/>
              </w:rPr>
              <w:t>42</w:t>
            </w:r>
          </w:p>
        </w:tc>
        <w:tc>
          <w:tcPr>
            <w:tcW w:w="54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bottom"/>
          </w:tcPr>
          <w:p>
            <w:pPr>
              <w:keepNext w:val="0"/>
              <w:keepLines w:val="0"/>
              <w:widowControl/>
              <w:suppressLineNumbers w:val="0"/>
              <w:jc w:val="center"/>
              <w:textAlignment w:val="center"/>
              <w:rPr>
                <w:rFonts w:hint="default" w:ascii="瀹嬩綋" w:hAnsi="瀹嬩綋" w:eastAsia="瀹嬩綋"/>
                <w:color w:val="000000"/>
                <w:sz w:val="24"/>
                <w:szCs w:val="24"/>
                <w:lang w:val="en-US" w:eastAsia="zh-CN"/>
              </w:rPr>
            </w:pPr>
            <w:r>
              <w:rPr>
                <w:rFonts w:hint="default" w:ascii="瀹嬩綋" w:hAnsi="瀹嬩綋" w:eastAsia="瀹嬩綋"/>
                <w:color w:val="000000"/>
                <w:sz w:val="24"/>
                <w:szCs w:val="24"/>
                <w:lang w:val="en-US" w:eastAsia="zh-CN"/>
              </w:rPr>
              <w:t>光大证券股份有限公司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keepNext w:val="0"/>
              <w:keepLines w:val="0"/>
              <w:widowControl/>
              <w:suppressLineNumbers w:val="0"/>
              <w:jc w:val="center"/>
              <w:textAlignment w:val="center"/>
              <w:rPr>
                <w:rFonts w:hint="default" w:ascii="瀹嬩綋" w:hAnsi="瀹嬩綋" w:eastAsia="瀹嬩綋"/>
                <w:color w:val="000000"/>
                <w:sz w:val="24"/>
                <w:szCs w:val="24"/>
                <w:lang w:val="en-US" w:eastAsia="zh-CN"/>
              </w:rPr>
            </w:pPr>
            <w:r>
              <w:rPr>
                <w:rFonts w:hint="eastAsia" w:ascii="瀹嬩綋" w:hAnsi="瀹嬩綋" w:eastAsia="瀹嬩綋"/>
                <w:color w:val="000000"/>
                <w:sz w:val="24"/>
                <w:szCs w:val="24"/>
                <w:lang w:val="en-US" w:eastAsia="zh-CN"/>
              </w:rPr>
              <w:t>43</w:t>
            </w:r>
          </w:p>
        </w:tc>
        <w:tc>
          <w:tcPr>
            <w:tcW w:w="549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bottom"/>
          </w:tcPr>
          <w:p>
            <w:pPr>
              <w:keepNext w:val="0"/>
              <w:keepLines w:val="0"/>
              <w:widowControl/>
              <w:suppressLineNumbers w:val="0"/>
              <w:jc w:val="center"/>
              <w:textAlignment w:val="center"/>
              <w:rPr>
                <w:rFonts w:hint="default" w:ascii="瀹嬩綋" w:hAnsi="瀹嬩綋" w:eastAsia="瀹嬩綋"/>
                <w:color w:val="000000"/>
                <w:sz w:val="24"/>
                <w:szCs w:val="24"/>
                <w:lang w:val="en-US" w:eastAsia="zh-CN"/>
              </w:rPr>
            </w:pPr>
            <w:r>
              <w:rPr>
                <w:rFonts w:hint="default" w:ascii="瀹嬩綋" w:hAnsi="瀹嬩綋" w:eastAsia="瀹嬩綋"/>
                <w:color w:val="000000"/>
                <w:sz w:val="24"/>
                <w:szCs w:val="24"/>
                <w:lang w:val="en-US" w:eastAsia="zh-CN"/>
              </w:rPr>
              <w:t>东方财富证券股份有限公司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瀹嬩綋" w:hAnsi="瀹嬩綋" w:eastAsia="瀹嬩綋"/>
                <w:color w:val="000000"/>
                <w:sz w:val="24"/>
                <w:szCs w:val="24"/>
              </w:rPr>
            </w:pPr>
            <w:r>
              <w:rPr>
                <w:rFonts w:hint="eastAsia" w:ascii="宋体" w:hAnsi="宋体" w:eastAsia="宋体" w:cs="宋体"/>
                <w:i w:val="0"/>
                <w:color w:val="000000"/>
                <w:kern w:val="0"/>
                <w:sz w:val="24"/>
                <w:szCs w:val="24"/>
                <w:u w:val="none"/>
                <w:lang w:val="en-US" w:eastAsia="zh-CN" w:bidi="ar"/>
              </w:rPr>
              <w:t>独立基金销售机构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w:t>
            </w:r>
            <w:r>
              <w:rPr>
                <w:rFonts w:hint="eastAsia" w:ascii="宋体" w:hAnsi="宋体" w:cs="宋体"/>
                <w:i w:val="0"/>
                <w:color w:val="000000"/>
                <w:kern w:val="0"/>
                <w:sz w:val="24"/>
                <w:szCs w:val="24"/>
                <w:u w:val="none"/>
                <w:lang w:val="en-US" w:eastAsia="zh-CN" w:bidi="ar"/>
              </w:rPr>
              <w:t>8</w:t>
            </w:r>
            <w:r>
              <w:rPr>
                <w:rFonts w:hint="eastAsia" w:ascii="宋体" w:hAnsi="宋体" w:eastAsia="宋体" w:cs="宋体"/>
                <w:i w:val="0"/>
                <w:color w:val="000000"/>
                <w:kern w:val="0"/>
                <w:sz w:val="24"/>
                <w:szCs w:val="24"/>
                <w:u w:val="none"/>
                <w:lang w:val="en-US" w:eastAsia="zh-CN" w:bidi="ar"/>
              </w:rPr>
              <w:t>家）</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瀹嬩綋" w:hAnsi="瀹嬩綋" w:eastAsia="瀹嬩綋" w:cs="Times New Roman"/>
                <w:color w:val="000000"/>
                <w:kern w:val="2"/>
                <w:sz w:val="24"/>
                <w:szCs w:val="24"/>
                <w:lang w:val="en-US" w:eastAsia="zh-CN" w:bidi="ar-SA"/>
              </w:rPr>
            </w:pPr>
            <w:r>
              <w:rPr>
                <w:rFonts w:hint="eastAsia" w:ascii="瀹嬩綋" w:hAnsi="瀹嬩綋" w:eastAsia="瀹嬩綋"/>
                <w:color w:val="000000"/>
                <w:sz w:val="24"/>
                <w:szCs w:val="24"/>
                <w:lang w:val="en-US" w:eastAsia="zh-CN"/>
              </w:rPr>
              <w:t>44</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蚂蚁（杭州）基金销售有限公司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瀹嬩綋" w:hAnsi="瀹嬩綋" w:eastAsia="瀹嬩綋" w:cs="Times New Roman"/>
                <w:color w:val="000000"/>
                <w:kern w:val="2"/>
                <w:sz w:val="24"/>
                <w:szCs w:val="24"/>
                <w:lang w:val="en-US" w:eastAsia="zh-CN" w:bidi="ar-SA"/>
              </w:rPr>
            </w:pPr>
            <w:r>
              <w:rPr>
                <w:rFonts w:hint="eastAsia" w:ascii="瀹嬩綋" w:hAnsi="瀹嬩綋" w:eastAsia="瀹嬩綋"/>
                <w:color w:val="000000"/>
                <w:sz w:val="24"/>
                <w:szCs w:val="24"/>
                <w:lang w:val="en-US" w:eastAsia="zh-CN"/>
              </w:rPr>
              <w:t>45</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上海天天基金销售有限公司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瀹嬩綋" w:hAnsi="瀹嬩綋" w:eastAsia="瀹嬩綋" w:cs="Times New Roman"/>
                <w:color w:val="000000"/>
                <w:kern w:val="2"/>
                <w:sz w:val="24"/>
                <w:szCs w:val="24"/>
                <w:lang w:val="en-US" w:eastAsia="zh-CN" w:bidi="ar-SA"/>
              </w:rPr>
            </w:pPr>
            <w:r>
              <w:rPr>
                <w:rFonts w:hint="eastAsia" w:ascii="瀹嬩綋" w:hAnsi="瀹嬩綋" w:eastAsia="瀹嬩綋"/>
                <w:color w:val="000000"/>
                <w:sz w:val="24"/>
                <w:szCs w:val="24"/>
                <w:lang w:val="en-US" w:eastAsia="zh-CN"/>
              </w:rPr>
              <w:t>46</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腾安基金销售（深圳）有限公司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瀹嬩綋" w:hAnsi="瀹嬩綋" w:eastAsia="瀹嬩綋" w:cs="Times New Roman"/>
                <w:color w:val="000000"/>
                <w:kern w:val="2"/>
                <w:sz w:val="24"/>
                <w:szCs w:val="24"/>
                <w:lang w:val="en-US" w:eastAsia="zh-CN" w:bidi="ar-SA"/>
              </w:rPr>
            </w:pPr>
            <w:r>
              <w:rPr>
                <w:rFonts w:hint="eastAsia" w:ascii="瀹嬩綋" w:hAnsi="瀹嬩綋" w:eastAsia="瀹嬩綋"/>
                <w:color w:val="000000"/>
                <w:sz w:val="24"/>
                <w:szCs w:val="24"/>
                <w:lang w:val="en-US" w:eastAsia="zh-CN"/>
              </w:rPr>
              <w:t>47</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珠海盈米基金销售有限公司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瀹嬩綋" w:hAnsi="瀹嬩綋" w:eastAsia="瀹嬩綋" w:cs="Times New Roman"/>
                <w:color w:val="000000"/>
                <w:kern w:val="2"/>
                <w:sz w:val="24"/>
                <w:szCs w:val="24"/>
                <w:lang w:val="en-US" w:eastAsia="zh-CN" w:bidi="ar-SA"/>
              </w:rPr>
            </w:pPr>
            <w:r>
              <w:rPr>
                <w:rFonts w:hint="eastAsia" w:ascii="瀹嬩綋" w:hAnsi="瀹嬩綋" w:eastAsia="瀹嬩綋" w:cs="Times New Roman"/>
                <w:color w:val="000000"/>
                <w:kern w:val="2"/>
                <w:sz w:val="24"/>
                <w:szCs w:val="24"/>
                <w:lang w:val="en-US" w:eastAsia="zh-CN" w:bidi="ar-SA"/>
              </w:rPr>
              <w:t>48</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浙江同花顺基金销售有限公司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瀹嬩綋" w:hAnsi="瀹嬩綋" w:eastAsia="瀹嬩綋" w:cs="Times New Roman"/>
                <w:color w:val="000000"/>
                <w:kern w:val="2"/>
                <w:sz w:val="24"/>
                <w:szCs w:val="24"/>
                <w:lang w:val="en-US" w:eastAsia="zh-CN" w:bidi="ar-SA"/>
              </w:rPr>
            </w:pPr>
            <w:r>
              <w:rPr>
                <w:rFonts w:hint="eastAsia" w:ascii="瀹嬩綋" w:hAnsi="瀹嬩綋" w:eastAsia="瀹嬩綋" w:cs="Times New Roman"/>
                <w:color w:val="000000"/>
                <w:kern w:val="2"/>
                <w:sz w:val="24"/>
                <w:szCs w:val="24"/>
                <w:lang w:val="en-US" w:eastAsia="zh-CN" w:bidi="ar-SA"/>
              </w:rPr>
              <w:t>49</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北京雪球基金销售有限公司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瀹嬩綋" w:hAnsi="瀹嬩綋" w:eastAsia="瀹嬩綋"/>
                <w:color w:val="000000"/>
                <w:sz w:val="24"/>
                <w:szCs w:val="24"/>
                <w:lang w:val="en-US" w:eastAsia="zh-CN"/>
              </w:rPr>
            </w:pPr>
            <w:r>
              <w:rPr>
                <w:rFonts w:hint="eastAsia" w:ascii="瀹嬩綋" w:hAnsi="瀹嬩綋" w:eastAsia="瀹嬩綋"/>
                <w:color w:val="000000"/>
                <w:sz w:val="24"/>
                <w:szCs w:val="24"/>
                <w:lang w:val="en-US" w:eastAsia="zh-CN"/>
              </w:rPr>
              <w:t>50</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京东肯特瑞基金销售有限公司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8" w:type="dxa"/>
            <w:vMerge w:val="continue"/>
            <w:tcBorders>
              <w:left w:val="single" w:color="auto" w:sz="6" w:space="0"/>
              <w:bottom w:val="single" w:color="auto" w:sz="6" w:space="0"/>
              <w:right w:val="single" w:color="auto" w:sz="6" w:space="0"/>
              <w:tl2br w:val="nil"/>
              <w:tr2bl w:val="nil"/>
            </w:tcBorders>
            <w:noWrap w:val="0"/>
            <w:vAlign w:val="center"/>
          </w:tcPr>
          <w:p>
            <w:pPr>
              <w:jc w:val="center"/>
              <w:rPr>
                <w:rFonts w:hint="eastAsia" w:ascii="瀹嬩綋" w:hAnsi="瀹嬩綋" w:eastAsia="瀹嬩綋"/>
                <w:color w:val="000000"/>
                <w:sz w:val="24"/>
                <w:szCs w:val="24"/>
              </w:rPr>
            </w:pP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瀹嬩綋" w:hAnsi="瀹嬩綋" w:eastAsia="瀹嬩綋"/>
                <w:color w:val="000000"/>
                <w:sz w:val="24"/>
                <w:szCs w:val="24"/>
                <w:lang w:val="en-US" w:eastAsia="zh-CN"/>
              </w:rPr>
            </w:pPr>
            <w:r>
              <w:rPr>
                <w:rFonts w:hint="eastAsia" w:ascii="瀹嬩綋" w:hAnsi="瀹嬩綋" w:eastAsia="瀹嬩綋"/>
                <w:color w:val="000000"/>
                <w:sz w:val="24"/>
                <w:szCs w:val="24"/>
                <w:lang w:val="en-US" w:eastAsia="zh-CN"/>
              </w:rPr>
              <w:t>51</w:t>
            </w:r>
          </w:p>
        </w:tc>
        <w:tc>
          <w:tcPr>
            <w:tcW w:w="549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上海好买基金销售有限公司</w:t>
            </w:r>
          </w:p>
        </w:tc>
      </w:tr>
    </w:tbl>
    <w:p>
      <w:pP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注：1、实时名录信息以人社部信息平台及基金行业平台发布的名录为准。</w:t>
      </w:r>
    </w:p>
    <w:p>
      <w:pP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 xml:space="preserve">    2、非名录内的基金管理人及其销售子公司可以办理该基金管理人募集的个人养老金基金的销售相关业务。</w:t>
      </w:r>
    </w:p>
    <w:p>
      <w:pPr>
        <w:rPr>
          <w:rFonts w:hint="default"/>
        </w:rPr>
      </w:pPr>
    </w:p>
    <w:p>
      <w:bookmarkStart w:id="0" w:name="_GoBack"/>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瀹嬩綋">
    <w:altName w:val="宋体"/>
    <w:panose1 w:val="00000000000000000000"/>
    <w:charset w:val="00"/>
    <w:family w:val="auto"/>
    <w:pitch w:val="default"/>
    <w:sig w:usb0="00000000" w:usb1="00000000" w:usb2="00000000" w:usb3="00000000" w:csb0="00040001" w:csb1="00000000"/>
  </w:font>
  <w:font w:name="DejaVu Sans">
    <w:panose1 w:val="020B0603030804020204"/>
    <w:charset w:val="00"/>
    <w:family w:val="auto"/>
    <w:pitch w:val="default"/>
    <w:sig w:usb0="E7006EFF" w:usb1="D200FDFF" w:usb2="0A246029" w:usb3="0400200C" w:csb0="600001FF" w:csb1="DFFF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B6BAD8D"/>
    <w:rsid w:val="3EAB0813"/>
    <w:rsid w:val="3F6F6905"/>
    <w:rsid w:val="4EFDBD1C"/>
    <w:rsid w:val="5F7E3CAB"/>
    <w:rsid w:val="5FD17F2B"/>
    <w:rsid w:val="5FED00B4"/>
    <w:rsid w:val="6BEA13AD"/>
    <w:rsid w:val="74FC837B"/>
    <w:rsid w:val="7D0B8530"/>
    <w:rsid w:val="7E6F2CB2"/>
    <w:rsid w:val="9FF700F2"/>
    <w:rsid w:val="D53E9D07"/>
    <w:rsid w:val="DD7D1714"/>
    <w:rsid w:val="F3FFB882"/>
    <w:rsid w:val="FDDADC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Administrator</dc:creator>
  <cp:lastModifiedBy>邹安平</cp:lastModifiedBy>
  <cp:lastPrinted>2022-11-21T10:58:00Z</cp:lastPrinted>
  <dcterms:modified xsi:type="dcterms:W3CDTF">2024-04-01T09:34:06Z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02DB473AA6F87B9D0E0F0A662EF669AD</vt:lpwstr>
  </property>
</Properties>
</file>