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uto"/>
        <w:jc w:val="center"/>
        <w:rPr>
          <w:rFonts w:hint="eastAsia" w:ascii="Times New Roman" w:hAnsi="Times New Roman" w:eastAsia="方正小标宋_GBK" w:cs="方正小标宋_GBK"/>
          <w:kern w:val="0"/>
          <w:sz w:val="44"/>
          <w:szCs w:val="44"/>
          <w:lang w:eastAsia="zh-CN"/>
        </w:rPr>
      </w:pPr>
    </w:p>
    <w:p>
      <w:pPr>
        <w:adjustRightInd w:val="0"/>
        <w:snapToGrid w:val="0"/>
        <w:spacing w:line="240" w:lineRule="auto"/>
        <w:jc w:val="center"/>
        <w:rPr>
          <w:rFonts w:hint="eastAsia" w:ascii="Times New Roman" w:hAnsi="Times New Roman" w:eastAsia="方正小标宋_GBK" w:cs="方正小标宋_GBK"/>
          <w:color w:val="00000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  <w:lang w:eastAsia="zh-CN"/>
        </w:rPr>
        <w:t>关于开展2022年中国公平竞争政策宣传周活动的通知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jc w:val="center"/>
        <w:textAlignment w:val="top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  <w:lang w:val="en-US" w:eastAsia="zh-CN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辖区各上市公司、非上市公众公司、证券期货经营机构、证券投资咨询公司、基金管理公司、私募基金管理人、审计评估机构、律师事务所：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6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为贯彻落实党中央、国务院决策部署，提升全社会公平竞争意识，培育和弘扬公平竞争文化，经我局研究，决定在辖区开展主题为“统一大市场 公平竞未来”的公平竞争政策宣传周活动，时间为2022年11月 14日至18日。现将相关宣传材料（见附件1-附件4）印发给你们，各单位要高度重视，在严格落实疫情防控政策有关要求下，积极组织开展学习、宣传活动。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6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特此通知。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6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6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附件：1.竞争周主题海报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1600" w:firstLineChars="500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2.促进市场公平竞争 持续优化营商环境（折页）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1600" w:firstLineChars="5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3.反垄断反不正当竞争知识问答小手册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1600" w:firstLineChars="5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4.主要竞争法律法规政策汇编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jc w:val="right"/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jc w:val="right"/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36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重庆证监局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0" w:firstLineChars="0"/>
        <w:jc w:val="right"/>
        <w:rPr>
          <w:rFonts w:hint="default" w:eastAsia="仿宋_GB231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2022年11月14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日</w:t>
      </w:r>
      <w:r>
        <w:rPr>
          <w:rFonts w:hint="eastAsia" w:eastAsia="仿宋_GB2312"/>
          <w:lang w:val="en-US" w:eastAsia="zh-CN"/>
        </w:rPr>
        <w:t xml:space="preserve">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rPr>
        <w:rFonts w:hint="default" w:ascii="Times New Roman" w:hAnsi="Times New Roman" w:cs="Times New Roman"/>
      </w:rPr>
    </w:pP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58E4B"/>
    <w:rsid w:val="2EBE430F"/>
    <w:rsid w:val="680333A9"/>
    <w:rsid w:val="6B5FDEB8"/>
    <w:rsid w:val="733F67E8"/>
    <w:rsid w:val="77758E4B"/>
    <w:rsid w:val="7EDFFA54"/>
    <w:rsid w:val="ECF3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94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2022-11-15T14:49:00Z</dcterms:created>
  <dc:creator>陈磊</dc:creator>
  <cp:lastModifiedBy>Administrator</cp:lastModifiedBy>
  <dcterms:modified xsi:type="dcterms:W3CDTF">2022-11-16T04:02:17Z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